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75B4" w14:textId="272991B0" w:rsidR="002A252B" w:rsidRPr="002A252B" w:rsidRDefault="002A252B" w:rsidP="002A252B">
      <w:pPr>
        <w:ind w:left="0"/>
        <w:jc w:val="center"/>
        <w:rPr>
          <w:rFonts w:eastAsia="Times New Roman"/>
          <w:color w:val="000000"/>
          <w:lang w:bidi="en-US"/>
        </w:rPr>
      </w:pPr>
      <w:r w:rsidRPr="002A252B">
        <w:rPr>
          <w:rFonts w:eastAsia="Times New Roman"/>
          <w:b/>
          <w:bCs/>
          <w:i/>
          <w:color w:val="000000"/>
          <w:lang w:bidi="en-US"/>
        </w:rPr>
        <w:t xml:space="preserve">Philosophy 20425: Contemporary and Political Philosophy </w:t>
      </w:r>
      <w:r w:rsidRPr="002A252B">
        <w:rPr>
          <w:rFonts w:eastAsia="Times New Roman"/>
          <w:b/>
          <w:i/>
          <w:color w:val="000000"/>
          <w:lang w:bidi="en-US"/>
        </w:rPr>
        <w:br/>
      </w:r>
      <w:r w:rsidR="00D415D9">
        <w:rPr>
          <w:rFonts w:eastAsia="Times New Roman"/>
          <w:color w:val="000000"/>
          <w:lang w:bidi="en-US"/>
        </w:rPr>
        <w:t>2:00 – 3:15 TR 335 DeBartolo</w:t>
      </w:r>
    </w:p>
    <w:p w14:paraId="605E417F" w14:textId="77777777" w:rsidR="002A252B" w:rsidRPr="002A252B" w:rsidRDefault="002A252B" w:rsidP="002A252B">
      <w:pPr>
        <w:ind w:left="0"/>
        <w:jc w:val="center"/>
        <w:rPr>
          <w:rFonts w:eastAsia="Times New Roman"/>
          <w:color w:val="000000"/>
          <w:lang w:bidi="en-US"/>
        </w:rPr>
      </w:pPr>
    </w:p>
    <w:p w14:paraId="1B038D71" w14:textId="77777777" w:rsidR="002A252B" w:rsidRPr="002A252B" w:rsidRDefault="002A252B" w:rsidP="002A252B">
      <w:pPr>
        <w:ind w:left="0"/>
        <w:rPr>
          <w:rFonts w:eastAsia="Times New Roman"/>
          <w:color w:val="000000"/>
          <w:lang w:bidi="en-US"/>
        </w:rPr>
      </w:pPr>
      <w:r w:rsidRPr="002A252B">
        <w:rPr>
          <w:rFonts w:eastAsia="Times New Roman"/>
          <w:color w:val="000000"/>
          <w:lang w:bidi="en-US"/>
        </w:rPr>
        <w:t xml:space="preserve">Paul </w:t>
      </w:r>
      <w:proofErr w:type="spellStart"/>
      <w:r w:rsidRPr="002A252B">
        <w:rPr>
          <w:rFonts w:eastAsia="Times New Roman"/>
          <w:color w:val="000000"/>
          <w:lang w:bidi="en-US"/>
        </w:rPr>
        <w:t>Weithman</w:t>
      </w:r>
      <w:proofErr w:type="spellEnd"/>
    </w:p>
    <w:p w14:paraId="7255D588" w14:textId="77777777" w:rsidR="002A252B" w:rsidRPr="002A252B" w:rsidRDefault="002A252B" w:rsidP="002A252B">
      <w:pPr>
        <w:ind w:left="0"/>
        <w:rPr>
          <w:rFonts w:eastAsia="Times New Roman"/>
          <w:color w:val="000000"/>
          <w:lang w:bidi="en-US"/>
        </w:rPr>
      </w:pPr>
      <w:r w:rsidRPr="002A252B">
        <w:rPr>
          <w:rFonts w:eastAsia="Times New Roman"/>
          <w:color w:val="000000"/>
          <w:lang w:bidi="en-US"/>
        </w:rPr>
        <w:t>330 Malloy Hall – Office Hou</w:t>
      </w:r>
      <w:r>
        <w:rPr>
          <w:rFonts w:eastAsia="Times New Roman"/>
          <w:color w:val="000000"/>
          <w:lang w:bidi="en-US"/>
        </w:rPr>
        <w:t>rs: TBA</w:t>
      </w:r>
    </w:p>
    <w:p w14:paraId="61EDA60F" w14:textId="77777777" w:rsidR="002A252B" w:rsidRPr="002A252B" w:rsidRDefault="002A252B" w:rsidP="002A252B">
      <w:pPr>
        <w:ind w:left="0"/>
        <w:rPr>
          <w:rFonts w:eastAsia="Times New Roman"/>
          <w:color w:val="000000"/>
          <w:lang w:bidi="en-US"/>
        </w:rPr>
      </w:pPr>
      <w:r w:rsidRPr="002A252B">
        <w:rPr>
          <w:rFonts w:eastAsia="Times New Roman"/>
          <w:color w:val="000000"/>
          <w:lang w:bidi="en-US"/>
        </w:rPr>
        <w:t>Office: 1-5182; Home: 273-2758</w:t>
      </w:r>
    </w:p>
    <w:p w14:paraId="75087DC4" w14:textId="77777777" w:rsidR="002A252B" w:rsidRPr="002A252B" w:rsidRDefault="002A252B" w:rsidP="002A252B">
      <w:pPr>
        <w:ind w:left="0"/>
        <w:rPr>
          <w:rFonts w:eastAsia="Times New Roman"/>
          <w:color w:val="000000"/>
          <w:lang w:bidi="en-US"/>
        </w:rPr>
      </w:pPr>
      <w:r w:rsidRPr="002A252B">
        <w:rPr>
          <w:rFonts w:eastAsia="Times New Roman"/>
          <w:color w:val="000000"/>
          <w:lang w:bidi="en-US"/>
        </w:rPr>
        <w:t>Weithman.1@nd.edu</w:t>
      </w:r>
    </w:p>
    <w:p w14:paraId="61CDACC1" w14:textId="77777777" w:rsidR="002A252B" w:rsidRPr="002A252B" w:rsidRDefault="002A252B" w:rsidP="002A252B">
      <w:pPr>
        <w:ind w:left="0"/>
        <w:rPr>
          <w:rFonts w:eastAsia="Times New Roman"/>
          <w:color w:val="000000"/>
          <w:lang w:bidi="en-US"/>
        </w:rPr>
      </w:pPr>
    </w:p>
    <w:p w14:paraId="2A695F53" w14:textId="77777777" w:rsidR="002A252B" w:rsidRPr="002A252B" w:rsidRDefault="002A252B" w:rsidP="002A252B">
      <w:pPr>
        <w:ind w:left="0"/>
        <w:rPr>
          <w:rFonts w:eastAsia="Times New Roman"/>
          <w:b/>
          <w:i/>
          <w:color w:val="000000"/>
          <w:lang w:bidi="en-US"/>
        </w:rPr>
      </w:pPr>
      <w:r w:rsidRPr="002A252B">
        <w:rPr>
          <w:rFonts w:eastAsia="Times New Roman"/>
          <w:b/>
          <w:i/>
          <w:color w:val="000000"/>
          <w:lang w:bidi="en-US"/>
        </w:rPr>
        <w:t>Description</w:t>
      </w:r>
    </w:p>
    <w:p w14:paraId="277ACC9E" w14:textId="77777777" w:rsidR="002A252B" w:rsidRPr="002A252B" w:rsidRDefault="002A252B" w:rsidP="002A252B">
      <w:pPr>
        <w:ind w:left="0"/>
        <w:rPr>
          <w:rFonts w:eastAsia="Times New Roman"/>
          <w:color w:val="000000"/>
          <w:lang w:bidi="en-US"/>
        </w:rPr>
      </w:pPr>
      <w:r w:rsidRPr="002A252B">
        <w:rPr>
          <w:rFonts w:eastAsia="Times New Roman"/>
          <w:color w:val="000000"/>
          <w:lang w:bidi="en-US"/>
        </w:rPr>
        <w:t>The last four decades have been an extraordinarily exciting time in the development of political philosophy.  Many of the central questions in the subject have received their most authoritative formulation and treatment since the 19</w:t>
      </w:r>
      <w:r w:rsidRPr="002A252B">
        <w:rPr>
          <w:rFonts w:eastAsia="Times New Roman"/>
          <w:color w:val="000000"/>
          <w:vertAlign w:val="superscript"/>
          <w:lang w:bidi="en-US"/>
        </w:rPr>
        <w:t>th</w:t>
      </w:r>
      <w:r w:rsidRPr="002A252B">
        <w:rPr>
          <w:rFonts w:eastAsia="Times New Roman"/>
          <w:color w:val="000000"/>
          <w:lang w:bidi="en-US"/>
        </w:rPr>
        <w:t xml:space="preserve"> century.  This course will survey developments in English-speaking philosophical world in that period.    </w:t>
      </w:r>
      <w:r>
        <w:rPr>
          <w:rFonts w:eastAsia="Times New Roman"/>
          <w:color w:val="000000"/>
          <w:lang w:bidi="en-US"/>
        </w:rPr>
        <w:t xml:space="preserve">We will begin with two sessions on current events.  </w:t>
      </w:r>
      <w:r w:rsidRPr="002A252B">
        <w:rPr>
          <w:rFonts w:eastAsia="Times New Roman"/>
          <w:color w:val="000000"/>
          <w:lang w:bidi="en-US"/>
        </w:rPr>
        <w:t xml:space="preserve">A good deal of attention will </w:t>
      </w:r>
      <w:r>
        <w:rPr>
          <w:rFonts w:eastAsia="Times New Roman"/>
          <w:color w:val="000000"/>
          <w:lang w:bidi="en-US"/>
        </w:rPr>
        <w:t xml:space="preserve">then </w:t>
      </w:r>
      <w:r w:rsidRPr="002A252B">
        <w:rPr>
          <w:rFonts w:eastAsia="Times New Roman"/>
          <w:color w:val="000000"/>
          <w:lang w:bidi="en-US"/>
        </w:rPr>
        <w:t>be devoted to the ground-breaking writings of John R</w:t>
      </w:r>
      <w:r>
        <w:rPr>
          <w:rFonts w:eastAsia="Times New Roman"/>
          <w:color w:val="000000"/>
          <w:lang w:bidi="en-US"/>
        </w:rPr>
        <w:t>awls.  We will also look briefly</w:t>
      </w:r>
      <w:r w:rsidR="00A6516B">
        <w:rPr>
          <w:rFonts w:eastAsia="Times New Roman"/>
          <w:color w:val="000000"/>
          <w:lang w:bidi="en-US"/>
        </w:rPr>
        <w:t xml:space="preserve"> at some writing of Pope Francis</w:t>
      </w:r>
      <w:r>
        <w:rPr>
          <w:rFonts w:eastAsia="Times New Roman"/>
          <w:color w:val="000000"/>
          <w:lang w:bidi="en-US"/>
        </w:rPr>
        <w:t xml:space="preserve">, asking whether it is as radical as it seems, and we will spend some time on human dignity and its political implications.  </w:t>
      </w:r>
      <w:r w:rsidRPr="002A252B">
        <w:rPr>
          <w:rFonts w:eastAsia="Times New Roman"/>
          <w:color w:val="000000"/>
          <w:lang w:bidi="en-US"/>
        </w:rPr>
        <w:t xml:space="preserve">Other topics to be covered include toleration and the teaching of intelligent design in public schools.  The course will be run as a seminar.    </w:t>
      </w:r>
    </w:p>
    <w:p w14:paraId="2D089E98" w14:textId="77777777" w:rsidR="002A252B" w:rsidRPr="002A252B" w:rsidRDefault="002A252B" w:rsidP="002A252B">
      <w:pPr>
        <w:ind w:left="0"/>
        <w:rPr>
          <w:rFonts w:eastAsia="Times New Roman"/>
          <w:color w:val="000000"/>
          <w:lang w:bidi="en-US"/>
        </w:rPr>
      </w:pPr>
    </w:p>
    <w:p w14:paraId="3EB8F4DA" w14:textId="77777777" w:rsidR="002A252B" w:rsidRPr="002A252B" w:rsidRDefault="002A252B" w:rsidP="002A252B">
      <w:pPr>
        <w:ind w:left="0"/>
        <w:rPr>
          <w:rFonts w:eastAsia="Times New Roman"/>
          <w:b/>
          <w:i/>
          <w:color w:val="000000"/>
          <w:lang w:bidi="en-US"/>
        </w:rPr>
      </w:pPr>
      <w:r w:rsidRPr="002A252B">
        <w:rPr>
          <w:rFonts w:eastAsia="Times New Roman"/>
          <w:b/>
          <w:i/>
          <w:color w:val="000000"/>
          <w:lang w:bidi="en-US"/>
        </w:rPr>
        <w:t>Books</w:t>
      </w:r>
    </w:p>
    <w:p w14:paraId="58961B8C" w14:textId="77777777" w:rsidR="002A252B" w:rsidRPr="002A252B" w:rsidRDefault="002A252B" w:rsidP="002A252B">
      <w:pPr>
        <w:ind w:left="0"/>
        <w:rPr>
          <w:rFonts w:eastAsia="Times New Roman"/>
          <w:color w:val="000000"/>
          <w:lang w:bidi="en-US"/>
        </w:rPr>
      </w:pPr>
      <w:r w:rsidRPr="002A252B">
        <w:rPr>
          <w:rFonts w:eastAsia="Times New Roman"/>
          <w:color w:val="000000"/>
          <w:lang w:bidi="en-US"/>
        </w:rPr>
        <w:t>The following titles are available in the book store:</w:t>
      </w:r>
    </w:p>
    <w:p w14:paraId="11ABA739" w14:textId="77777777" w:rsidR="002A252B" w:rsidRPr="002A252B" w:rsidRDefault="002A252B" w:rsidP="002A252B">
      <w:pPr>
        <w:ind w:left="0"/>
        <w:rPr>
          <w:rFonts w:eastAsia="Times New Roman"/>
          <w:color w:val="000000"/>
          <w:lang w:bidi="en-US"/>
        </w:rPr>
      </w:pPr>
    </w:p>
    <w:p w14:paraId="013AF5A0" w14:textId="77777777" w:rsidR="002A252B" w:rsidRPr="002A252B" w:rsidRDefault="002A252B" w:rsidP="002A252B">
      <w:pPr>
        <w:numPr>
          <w:ilvl w:val="0"/>
          <w:numId w:val="1"/>
        </w:numPr>
        <w:contextualSpacing/>
        <w:rPr>
          <w:rFonts w:eastAsia="Times New Roman"/>
          <w:i/>
          <w:color w:val="000000"/>
          <w:lang w:bidi="en-US"/>
        </w:rPr>
      </w:pPr>
      <w:r w:rsidRPr="002A252B">
        <w:rPr>
          <w:rFonts w:eastAsia="Times New Roman"/>
          <w:color w:val="000000"/>
          <w:lang w:bidi="en-US"/>
        </w:rPr>
        <w:t xml:space="preserve">John Rawls, </w:t>
      </w:r>
      <w:r w:rsidRPr="002A252B">
        <w:rPr>
          <w:rFonts w:eastAsia="Times New Roman"/>
          <w:i/>
          <w:color w:val="000000"/>
          <w:lang w:bidi="en-US"/>
        </w:rPr>
        <w:t xml:space="preserve">A Theory of Justice </w:t>
      </w:r>
    </w:p>
    <w:p w14:paraId="4DEDAC47" w14:textId="77777777" w:rsidR="002A252B" w:rsidRPr="002A252B" w:rsidRDefault="002A252B" w:rsidP="002A252B">
      <w:pPr>
        <w:numPr>
          <w:ilvl w:val="0"/>
          <w:numId w:val="1"/>
        </w:numPr>
        <w:contextualSpacing/>
        <w:rPr>
          <w:rFonts w:eastAsia="Times New Roman"/>
          <w:i/>
          <w:color w:val="000000"/>
          <w:lang w:bidi="en-US"/>
        </w:rPr>
      </w:pPr>
      <w:r w:rsidRPr="002A252B">
        <w:rPr>
          <w:rFonts w:eastAsia="Times New Roman"/>
          <w:color w:val="000000"/>
          <w:lang w:bidi="en-US"/>
        </w:rPr>
        <w:t xml:space="preserve">Martha Nussbaum, </w:t>
      </w:r>
      <w:r w:rsidRPr="002A252B">
        <w:rPr>
          <w:rFonts w:eastAsia="Times New Roman"/>
          <w:i/>
          <w:color w:val="000000"/>
          <w:lang w:bidi="en-US"/>
        </w:rPr>
        <w:t>The New Religious Intolerance</w:t>
      </w:r>
    </w:p>
    <w:p w14:paraId="31F6FFA1" w14:textId="77777777" w:rsidR="002A252B" w:rsidRPr="002A252B" w:rsidRDefault="002A252B" w:rsidP="002A252B">
      <w:pPr>
        <w:ind w:left="0"/>
        <w:rPr>
          <w:rFonts w:eastAsia="Times New Roman"/>
          <w:i/>
          <w:color w:val="000000"/>
          <w:lang w:bidi="en-US"/>
        </w:rPr>
      </w:pPr>
    </w:p>
    <w:p w14:paraId="6BB98EA4" w14:textId="77777777" w:rsidR="002A252B" w:rsidRPr="002A252B" w:rsidRDefault="002A252B" w:rsidP="002A252B">
      <w:pPr>
        <w:widowControl w:val="0"/>
        <w:numPr>
          <w:ilvl w:val="0"/>
          <w:numId w:val="2"/>
        </w:numPr>
        <w:tabs>
          <w:tab w:val="left" w:pos="0"/>
        </w:tabs>
        <w:autoSpaceDE w:val="0"/>
        <w:autoSpaceDN w:val="0"/>
        <w:adjustRightInd w:val="0"/>
        <w:ind w:left="270" w:hanging="270"/>
        <w:rPr>
          <w:rFonts w:ascii="Times" w:eastAsia="Times New Roman" w:hAnsi="Times"/>
          <w:color w:val="000000"/>
          <w:lang w:bidi="en-US"/>
        </w:rPr>
      </w:pPr>
      <w:r w:rsidRPr="002A252B">
        <w:rPr>
          <w:rFonts w:ascii="Times" w:eastAsia="Times New Roman" w:hAnsi="Times" w:cs="Helvetica"/>
          <w:color w:val="000000"/>
          <w:szCs w:val="24"/>
          <w:lang w:bidi="en-US"/>
        </w:rPr>
        <w:t>All o</w:t>
      </w:r>
      <w:r>
        <w:rPr>
          <w:rFonts w:ascii="Times" w:eastAsia="Times New Roman" w:hAnsi="Times" w:cs="Helvetica"/>
          <w:color w:val="000000"/>
          <w:szCs w:val="24"/>
          <w:lang w:bidi="en-US"/>
        </w:rPr>
        <w:t>ther readings for the course will be made</w:t>
      </w:r>
      <w:r w:rsidRPr="002A252B">
        <w:rPr>
          <w:rFonts w:ascii="Times" w:eastAsia="Times New Roman" w:hAnsi="Times" w:cs="Helvetica"/>
          <w:color w:val="000000"/>
          <w:szCs w:val="24"/>
          <w:lang w:bidi="en-US"/>
        </w:rPr>
        <w:t xml:space="preserve"> available on the class web site:</w:t>
      </w:r>
    </w:p>
    <w:p w14:paraId="48A20A89" w14:textId="77777777" w:rsidR="002A252B" w:rsidRPr="002A252B" w:rsidRDefault="00A059FE" w:rsidP="002A252B">
      <w:pPr>
        <w:widowControl w:val="0"/>
        <w:tabs>
          <w:tab w:val="left" w:pos="0"/>
        </w:tabs>
        <w:autoSpaceDE w:val="0"/>
        <w:autoSpaceDN w:val="0"/>
        <w:adjustRightInd w:val="0"/>
        <w:ind w:left="0"/>
        <w:jc w:val="center"/>
        <w:rPr>
          <w:rFonts w:ascii="Times" w:eastAsia="Times New Roman" w:hAnsi="Times"/>
          <w:color w:val="000000"/>
          <w:lang w:bidi="en-US"/>
        </w:rPr>
      </w:pPr>
      <w:hyperlink r:id="rId8" w:history="1">
        <w:r w:rsidR="002A252B" w:rsidRPr="002A252B">
          <w:rPr>
            <w:rFonts w:ascii="Times" w:eastAsia="Times New Roman" w:hAnsi="Times"/>
            <w:color w:val="0000FF"/>
            <w:u w:val="single"/>
            <w:lang w:bidi="en-US"/>
          </w:rPr>
          <w:t>https://www3.nd.edu/~pweithma/contemporary_political_philosophy/index.html</w:t>
        </w:r>
      </w:hyperlink>
    </w:p>
    <w:p w14:paraId="0B7B0569" w14:textId="77777777" w:rsidR="002A252B" w:rsidRPr="002A252B" w:rsidRDefault="002A252B" w:rsidP="002A252B">
      <w:pPr>
        <w:widowControl w:val="0"/>
        <w:numPr>
          <w:ilvl w:val="3"/>
          <w:numId w:val="2"/>
        </w:numPr>
        <w:tabs>
          <w:tab w:val="left" w:pos="0"/>
        </w:tabs>
        <w:autoSpaceDE w:val="0"/>
        <w:autoSpaceDN w:val="0"/>
        <w:adjustRightInd w:val="0"/>
        <w:rPr>
          <w:rFonts w:ascii="Times" w:eastAsia="Times New Roman" w:hAnsi="Times"/>
          <w:color w:val="000000"/>
          <w:lang w:bidi="en-US"/>
        </w:rPr>
      </w:pPr>
      <w:r w:rsidRPr="002A252B">
        <w:rPr>
          <w:rFonts w:ascii="Times" w:eastAsia="Times New Roman" w:hAnsi="Times" w:cs="Helvetica"/>
          <w:color w:val="000000"/>
          <w:szCs w:val="24"/>
          <w:lang w:bidi="en-US"/>
        </w:rPr>
        <w:t xml:space="preserve">It contains folders that are self-explanatory.  </w:t>
      </w:r>
    </w:p>
    <w:p w14:paraId="098B463E" w14:textId="77777777" w:rsidR="002A252B" w:rsidRPr="002A252B" w:rsidRDefault="002A252B" w:rsidP="002A252B">
      <w:pPr>
        <w:ind w:left="0"/>
        <w:rPr>
          <w:rFonts w:ascii="Times" w:eastAsia="Times New Roman" w:hAnsi="Times"/>
          <w:color w:val="000000"/>
          <w:lang w:bidi="en-US"/>
        </w:rPr>
      </w:pPr>
    </w:p>
    <w:p w14:paraId="3F127BBC" w14:textId="77777777" w:rsidR="002A252B" w:rsidRPr="002A252B" w:rsidRDefault="002A252B" w:rsidP="002A252B">
      <w:pPr>
        <w:ind w:left="0"/>
        <w:rPr>
          <w:rFonts w:ascii="Times" w:eastAsia="Times New Roman" w:hAnsi="Times"/>
          <w:i/>
          <w:color w:val="000000"/>
          <w:lang w:bidi="en-US"/>
        </w:rPr>
      </w:pPr>
      <w:r w:rsidRPr="002A252B">
        <w:rPr>
          <w:rFonts w:ascii="Times" w:eastAsia="Times New Roman" w:hAnsi="Times"/>
          <w:b/>
          <w:i/>
          <w:color w:val="000000"/>
          <w:lang w:bidi="en-US"/>
        </w:rPr>
        <w:t>Assignments, grades, and requirements:</w:t>
      </w:r>
      <w:r w:rsidRPr="002A252B">
        <w:rPr>
          <w:rFonts w:ascii="Times" w:eastAsia="Times New Roman" w:hAnsi="Times"/>
          <w:i/>
          <w:color w:val="000000"/>
          <w:lang w:bidi="en-US"/>
        </w:rPr>
        <w:t xml:space="preserve"> </w:t>
      </w:r>
    </w:p>
    <w:p w14:paraId="4321B283" w14:textId="282AF151" w:rsidR="002A252B" w:rsidRPr="002A252B" w:rsidRDefault="003139B4" w:rsidP="002A252B">
      <w:pPr>
        <w:ind w:left="0"/>
        <w:rPr>
          <w:rFonts w:ascii="Times" w:eastAsia="Times New Roman" w:hAnsi="Times"/>
          <w:color w:val="000000"/>
          <w:lang w:bidi="en-US"/>
        </w:rPr>
      </w:pPr>
      <w:r>
        <w:rPr>
          <w:rFonts w:ascii="Times" w:eastAsia="Times New Roman" w:hAnsi="Times"/>
          <w:color w:val="000000"/>
          <w:lang w:bidi="en-US"/>
        </w:rPr>
        <w:t>(1) Two</w:t>
      </w:r>
      <w:r w:rsidR="00D415D9">
        <w:rPr>
          <w:rFonts w:ascii="Times" w:eastAsia="Times New Roman" w:hAnsi="Times"/>
          <w:color w:val="000000"/>
          <w:lang w:bidi="en-US"/>
        </w:rPr>
        <w:t xml:space="preserve"> seminar paper of </w:t>
      </w:r>
      <w:r>
        <w:rPr>
          <w:rFonts w:ascii="Times" w:eastAsia="Times New Roman" w:hAnsi="Times"/>
          <w:color w:val="000000"/>
          <w:lang w:bidi="en-US"/>
        </w:rPr>
        <w:t>1500-1800</w:t>
      </w:r>
      <w:r w:rsidR="00C962F5">
        <w:rPr>
          <w:rFonts w:ascii="Times" w:eastAsia="Times New Roman" w:hAnsi="Times"/>
          <w:color w:val="000000"/>
          <w:lang w:bidi="en-US"/>
        </w:rPr>
        <w:t xml:space="preserve"> words</w:t>
      </w:r>
      <w:r>
        <w:rPr>
          <w:rFonts w:ascii="Times" w:eastAsia="Times New Roman" w:hAnsi="Times"/>
          <w:color w:val="000000"/>
          <w:lang w:bidi="en-US"/>
        </w:rPr>
        <w:t xml:space="preserve">, each worth 20%; (2) Five </w:t>
      </w:r>
      <w:r w:rsidR="002A252B" w:rsidRPr="002A252B">
        <w:rPr>
          <w:rFonts w:ascii="Times" w:eastAsia="Times New Roman" w:hAnsi="Times"/>
          <w:color w:val="000000"/>
          <w:lang w:bidi="en-US"/>
        </w:rPr>
        <w:t xml:space="preserve">300-600 word critical </w:t>
      </w:r>
      <w:r w:rsidR="00C962F5">
        <w:rPr>
          <w:rFonts w:ascii="Times" w:eastAsia="Times New Roman" w:hAnsi="Times"/>
          <w:color w:val="000000"/>
          <w:lang w:bidi="en-US"/>
        </w:rPr>
        <w:t>responses to se</w:t>
      </w:r>
      <w:r w:rsidR="00A52EDE">
        <w:rPr>
          <w:rFonts w:ascii="Times" w:eastAsia="Times New Roman" w:hAnsi="Times"/>
          <w:color w:val="000000"/>
          <w:lang w:bidi="en-US"/>
        </w:rPr>
        <w:t xml:space="preserve">minar papers, </w:t>
      </w:r>
      <w:r>
        <w:rPr>
          <w:rFonts w:ascii="Times" w:eastAsia="Times New Roman" w:hAnsi="Times"/>
          <w:color w:val="000000"/>
          <w:lang w:bidi="en-US"/>
        </w:rPr>
        <w:t>total 30</w:t>
      </w:r>
      <w:r w:rsidR="00A52EDE">
        <w:rPr>
          <w:rFonts w:ascii="Times" w:eastAsia="Times New Roman" w:hAnsi="Times"/>
          <w:color w:val="000000"/>
          <w:lang w:bidi="en-US"/>
        </w:rPr>
        <w:t xml:space="preserve">%.  </w:t>
      </w:r>
      <w:r w:rsidR="002A252B" w:rsidRPr="002A252B">
        <w:rPr>
          <w:rFonts w:ascii="Times" w:eastAsia="Times New Roman" w:hAnsi="Times"/>
          <w:color w:val="000000"/>
          <w:lang w:bidi="en-US"/>
        </w:rPr>
        <w:t>(3) Class contri</w:t>
      </w:r>
      <w:r w:rsidR="00A6516B">
        <w:rPr>
          <w:rFonts w:ascii="Times" w:eastAsia="Times New Roman" w:hAnsi="Times"/>
          <w:color w:val="000000"/>
          <w:lang w:bidi="en-US"/>
        </w:rPr>
        <w:t>bution to seminar discussion: 15</w:t>
      </w:r>
      <w:r w:rsidR="002A252B" w:rsidRPr="002A252B">
        <w:rPr>
          <w:rFonts w:ascii="Times" w:eastAsia="Times New Roman" w:hAnsi="Times"/>
          <w:color w:val="000000"/>
          <w:lang w:bidi="en-US"/>
        </w:rPr>
        <w:t>%; (4</w:t>
      </w:r>
      <w:r w:rsidR="00A6516B">
        <w:rPr>
          <w:rFonts w:ascii="Times" w:eastAsia="Times New Roman" w:hAnsi="Times"/>
          <w:color w:val="000000"/>
          <w:lang w:bidi="en-US"/>
        </w:rPr>
        <w:t>) Oral final exam: 1</w:t>
      </w:r>
      <w:r>
        <w:rPr>
          <w:rFonts w:ascii="Times" w:eastAsia="Times New Roman" w:hAnsi="Times"/>
          <w:color w:val="000000"/>
          <w:lang w:bidi="en-US"/>
        </w:rPr>
        <w:t>5</w:t>
      </w:r>
      <w:r w:rsidR="002A252B" w:rsidRPr="002A252B">
        <w:rPr>
          <w:rFonts w:ascii="Times" w:eastAsia="Times New Roman" w:hAnsi="Times"/>
          <w:color w:val="000000"/>
          <w:lang w:bidi="en-US"/>
        </w:rPr>
        <w:t xml:space="preserve">%; (5) Because all the papers in this course are designed to contribute directly to class meetings, seminar papers up to one day late will be penalized two full letter grades; papers later than this, and late responses, will receive no credit. </w:t>
      </w:r>
    </w:p>
    <w:p w14:paraId="7ECA35E9" w14:textId="77777777" w:rsidR="002A252B" w:rsidRPr="002A252B" w:rsidRDefault="002A252B" w:rsidP="002A252B">
      <w:pPr>
        <w:ind w:left="0"/>
        <w:rPr>
          <w:rFonts w:ascii="Times" w:eastAsia="Times New Roman" w:hAnsi="Times"/>
          <w:b/>
          <w:color w:val="000000"/>
          <w:lang w:bidi="en-US"/>
        </w:rPr>
      </w:pPr>
    </w:p>
    <w:p w14:paraId="2E83222F" w14:textId="77777777" w:rsidR="00A52EDE" w:rsidRDefault="002A252B" w:rsidP="00A52EDE">
      <w:pPr>
        <w:ind w:left="0"/>
        <w:rPr>
          <w:rFonts w:ascii="Times" w:eastAsia="Times New Roman" w:hAnsi="Times"/>
          <w:color w:val="000000"/>
          <w:lang w:bidi="en-US"/>
        </w:rPr>
      </w:pPr>
      <w:r w:rsidRPr="00A52EDE">
        <w:rPr>
          <w:rFonts w:ascii="Times" w:eastAsia="Times New Roman" w:hAnsi="Times"/>
          <w:b/>
          <w:i/>
          <w:color w:val="000000"/>
          <w:lang w:bidi="en-US"/>
        </w:rPr>
        <w:t>Procedure for seminar papers and critical response</w:t>
      </w:r>
      <w:r w:rsidRPr="002A252B">
        <w:rPr>
          <w:rFonts w:ascii="Times" w:eastAsia="Times New Roman" w:hAnsi="Times"/>
          <w:i/>
          <w:color w:val="000000"/>
          <w:lang w:bidi="en-US"/>
        </w:rPr>
        <w:t>s:</w:t>
      </w:r>
      <w:r w:rsidRPr="002A252B">
        <w:rPr>
          <w:rFonts w:ascii="Times" w:eastAsia="Times New Roman" w:hAnsi="Times"/>
          <w:color w:val="000000"/>
          <w:lang w:bidi="en-US"/>
        </w:rPr>
        <w:t xml:space="preserve"> </w:t>
      </w:r>
    </w:p>
    <w:p w14:paraId="77C32655" w14:textId="77777777" w:rsidR="00A52EDE" w:rsidRDefault="002A252B" w:rsidP="00A52EDE">
      <w:pPr>
        <w:ind w:left="0"/>
        <w:rPr>
          <w:rFonts w:ascii="Times" w:eastAsia="Times New Roman" w:hAnsi="Times"/>
          <w:color w:val="000000"/>
          <w:lang w:bidi="en-US"/>
        </w:rPr>
      </w:pPr>
      <w:r w:rsidRPr="002A252B">
        <w:rPr>
          <w:rFonts w:ascii="Times" w:eastAsia="Times New Roman" w:hAnsi="Times"/>
          <w:color w:val="000000"/>
          <w:lang w:bidi="en-US"/>
        </w:rPr>
        <w:t>Seminar papers to be discussed on Thursdays are due at 2 PM on the Tuesday before they are to be discussed.  Seminar papers to be discussed on Tuesdays are due at noon on the Saturday before they are to be discussed. Seminar Papers must be e-mailed to all class members and the profe</w:t>
      </w:r>
      <w:r>
        <w:rPr>
          <w:rFonts w:ascii="Times" w:eastAsia="Times New Roman" w:hAnsi="Times"/>
          <w:color w:val="000000"/>
          <w:lang w:bidi="en-US"/>
        </w:rPr>
        <w:t xml:space="preserve">ssor.  </w:t>
      </w:r>
    </w:p>
    <w:p w14:paraId="14A2931A" w14:textId="77777777" w:rsidR="00A52EDE" w:rsidRDefault="00A52EDE" w:rsidP="00A52EDE">
      <w:pPr>
        <w:ind w:left="0"/>
        <w:rPr>
          <w:rFonts w:ascii="Times" w:eastAsia="Times New Roman" w:hAnsi="Times"/>
          <w:color w:val="000000"/>
          <w:lang w:bidi="en-US"/>
        </w:rPr>
      </w:pPr>
    </w:p>
    <w:p w14:paraId="3BF2089D" w14:textId="2F1A79FF" w:rsidR="003139B4" w:rsidRPr="002A252B" w:rsidRDefault="00D415D9" w:rsidP="003139B4">
      <w:pPr>
        <w:ind w:left="0"/>
        <w:rPr>
          <w:rFonts w:ascii="Times" w:eastAsia="Times New Roman" w:hAnsi="Times"/>
          <w:color w:val="000000"/>
          <w:lang w:bidi="en-US"/>
        </w:rPr>
      </w:pPr>
      <w:r>
        <w:rPr>
          <w:rFonts w:ascii="Times" w:eastAsia="Times New Roman" w:hAnsi="Times"/>
          <w:color w:val="000000"/>
          <w:lang w:bidi="en-US"/>
        </w:rPr>
        <w:t>Responses are due by midnight of the night before</w:t>
      </w:r>
      <w:r w:rsidR="002A252B">
        <w:rPr>
          <w:rFonts w:ascii="Times" w:eastAsia="Times New Roman" w:hAnsi="Times"/>
          <w:color w:val="000000"/>
          <w:lang w:bidi="en-US"/>
        </w:rPr>
        <w:t xml:space="preserve"> </w:t>
      </w:r>
      <w:r w:rsidR="00C962F5">
        <w:rPr>
          <w:rFonts w:ascii="Times" w:eastAsia="Times New Roman" w:hAnsi="Times"/>
          <w:color w:val="000000"/>
          <w:lang w:bidi="en-US"/>
        </w:rPr>
        <w:t>the target paper is to be discussed</w:t>
      </w:r>
      <w:r w:rsidR="002A252B" w:rsidRPr="002A252B">
        <w:rPr>
          <w:rFonts w:ascii="Times" w:eastAsia="Times New Roman" w:hAnsi="Times"/>
          <w:color w:val="000000"/>
          <w:lang w:bidi="en-US"/>
        </w:rPr>
        <w:t>. By that time, you must e-mail an electronic version of your response to the professor and to all members of t</w:t>
      </w:r>
      <w:r w:rsidR="00A52EDE">
        <w:rPr>
          <w:rFonts w:ascii="Times" w:eastAsia="Times New Roman" w:hAnsi="Times"/>
          <w:color w:val="000000"/>
          <w:lang w:bidi="en-US"/>
        </w:rPr>
        <w:t xml:space="preserve">he class.  You must submit </w:t>
      </w:r>
      <w:r w:rsidR="003139B4">
        <w:rPr>
          <w:rFonts w:ascii="Times" w:eastAsia="Times New Roman" w:hAnsi="Times"/>
          <w:color w:val="000000"/>
          <w:lang w:bidi="en-US"/>
        </w:rPr>
        <w:t>three comments before spring break and two after break.</w:t>
      </w:r>
    </w:p>
    <w:p w14:paraId="0FEFF2BC" w14:textId="77777777" w:rsidR="002A252B" w:rsidRPr="002A252B" w:rsidRDefault="002A252B" w:rsidP="002A252B">
      <w:pPr>
        <w:ind w:left="0"/>
        <w:rPr>
          <w:rFonts w:ascii="Times" w:eastAsia="Times New Roman" w:hAnsi="Times"/>
          <w:color w:val="000000"/>
          <w:lang w:bidi="en-US"/>
        </w:rPr>
      </w:pPr>
      <w:bookmarkStart w:id="0" w:name="_GoBack"/>
      <w:bookmarkEnd w:id="0"/>
    </w:p>
    <w:p w14:paraId="033FC92D" w14:textId="77777777" w:rsidR="002A252B" w:rsidRPr="002A252B" w:rsidRDefault="002A252B" w:rsidP="002A252B">
      <w:pPr>
        <w:ind w:left="0"/>
        <w:rPr>
          <w:rFonts w:ascii="Times" w:eastAsia="Times New Roman" w:hAnsi="Times"/>
          <w:color w:val="000000"/>
          <w:lang w:bidi="en-US"/>
        </w:rPr>
      </w:pPr>
      <w:r w:rsidRPr="002A252B">
        <w:rPr>
          <w:rFonts w:ascii="Times" w:eastAsia="Times New Roman" w:hAnsi="Times"/>
          <w:color w:val="000000"/>
          <w:lang w:bidi="en-US"/>
        </w:rPr>
        <w:t xml:space="preserve">Seminar papers should focus on one important argument or claim in the reading for that day. Briefly state and then </w:t>
      </w:r>
      <w:r w:rsidRPr="002A252B">
        <w:rPr>
          <w:rFonts w:ascii="Times" w:eastAsia="Times New Roman" w:hAnsi="Times"/>
          <w:i/>
          <w:color w:val="000000"/>
          <w:lang w:bidi="en-US"/>
        </w:rPr>
        <w:t>critically assess</w:t>
      </w:r>
      <w:r w:rsidRPr="002A252B">
        <w:rPr>
          <w:rFonts w:ascii="Times" w:eastAsia="Times New Roman" w:hAnsi="Times"/>
          <w:color w:val="000000"/>
          <w:lang w:bidi="en-US"/>
        </w:rPr>
        <w:t xml:space="preserve"> the argument or claim. Critical responses should never merely express agreement or disagreement with a seminar paper, nor discuss style or grammar, but should engage the details of the arguments. In both the seminar papers and the responses, you do not necessarily have to disagree with the point you assess, but might instead extend or apply it in a new way, or provide more or better support for it than the text itself.</w:t>
      </w:r>
    </w:p>
    <w:p w14:paraId="411583A3" w14:textId="77777777" w:rsidR="002A252B" w:rsidRPr="002A252B" w:rsidRDefault="002A252B" w:rsidP="002A252B">
      <w:pPr>
        <w:ind w:left="0"/>
        <w:rPr>
          <w:rFonts w:ascii="Times" w:eastAsia="Times New Roman" w:hAnsi="Times"/>
          <w:color w:val="000000"/>
          <w:lang w:bidi="en-US"/>
        </w:rPr>
      </w:pPr>
    </w:p>
    <w:p w14:paraId="7167D836" w14:textId="77777777" w:rsidR="002A252B" w:rsidRPr="002A252B" w:rsidRDefault="002A252B" w:rsidP="002A252B">
      <w:pPr>
        <w:ind w:left="0"/>
        <w:rPr>
          <w:rFonts w:ascii="Times" w:eastAsia="Times New Roman" w:hAnsi="Times"/>
          <w:color w:val="000000"/>
          <w:lang w:bidi="en-US"/>
        </w:rPr>
      </w:pPr>
      <w:r w:rsidRPr="002A252B">
        <w:rPr>
          <w:rFonts w:ascii="Times" w:eastAsia="Times New Roman" w:hAnsi="Times"/>
          <w:color w:val="000000"/>
          <w:lang w:bidi="en-US"/>
        </w:rPr>
        <w:t>Regular and informed participation in seminar discussions is required. All will be expected to have a detailed grasp of the day's readings, including the seminar papers.</w:t>
      </w:r>
      <w:r w:rsidRPr="002A252B">
        <w:rPr>
          <w:rFonts w:ascii="Times" w:eastAsia="Times New Roman" w:hAnsi="Times"/>
          <w:color w:val="000000"/>
          <w:lang w:bidi="en-US"/>
        </w:rPr>
        <w:br w:type="page"/>
      </w:r>
    </w:p>
    <w:p w14:paraId="37DE71D9" w14:textId="77777777" w:rsidR="002A252B" w:rsidRPr="002A252B" w:rsidRDefault="002A252B" w:rsidP="002A252B">
      <w:pPr>
        <w:ind w:left="0"/>
        <w:rPr>
          <w:rFonts w:ascii="Times" w:eastAsia="Times New Roman" w:hAnsi="Times"/>
          <w:lang w:bidi="en-US"/>
        </w:rPr>
        <w:sectPr w:rsidR="002A252B" w:rsidRPr="002A252B">
          <w:pgSz w:w="12240" w:h="15840"/>
          <w:pgMar w:top="1440" w:right="1440" w:bottom="1440" w:left="1440" w:header="720" w:footer="720" w:gutter="0"/>
          <w:cols w:space="720"/>
        </w:sectPr>
      </w:pPr>
    </w:p>
    <w:p w14:paraId="6BC270C4" w14:textId="363AD4A3" w:rsidR="00E55DDA" w:rsidRPr="00E55DDA" w:rsidRDefault="001D2CC0" w:rsidP="00E55DDA">
      <w:pPr>
        <w:ind w:hanging="720"/>
        <w:jc w:val="center"/>
        <w:rPr>
          <w:rFonts w:ascii="Times" w:eastAsia="Times New Roman" w:hAnsi="Times"/>
          <w:b/>
          <w:i/>
          <w:color w:val="000000"/>
          <w:lang w:bidi="en-US"/>
        </w:rPr>
      </w:pPr>
      <w:r>
        <w:rPr>
          <w:rFonts w:ascii="Times" w:eastAsia="Times New Roman" w:hAnsi="Times"/>
          <w:b/>
          <w:i/>
          <w:color w:val="000000"/>
          <w:lang w:bidi="en-US"/>
        </w:rPr>
        <w:lastRenderedPageBreak/>
        <w:t>Class Calendar, Spring 2016</w:t>
      </w:r>
    </w:p>
    <w:p w14:paraId="1D6CEE5D" w14:textId="77777777" w:rsidR="00E55DDA" w:rsidRDefault="00E55DDA" w:rsidP="000930E7">
      <w:pPr>
        <w:ind w:hanging="720"/>
        <w:rPr>
          <w:rFonts w:ascii="Times" w:eastAsia="Times New Roman" w:hAnsi="Times"/>
          <w:color w:val="000000"/>
          <w:lang w:bidi="en-US"/>
        </w:rPr>
        <w:sectPr w:rsidR="00E55DDA" w:rsidSect="00E55DDA">
          <w:pgSz w:w="12240" w:h="15840"/>
          <w:pgMar w:top="1440" w:right="1440" w:bottom="1440" w:left="1440" w:header="720" w:footer="720" w:gutter="0"/>
          <w:cols w:space="720"/>
          <w:docGrid w:linePitch="360"/>
        </w:sectPr>
      </w:pPr>
    </w:p>
    <w:p w14:paraId="770133A2" w14:textId="77777777" w:rsidR="00E55DDA" w:rsidRDefault="00E55DDA" w:rsidP="000930E7">
      <w:pPr>
        <w:ind w:hanging="720"/>
        <w:rPr>
          <w:rFonts w:ascii="Times" w:eastAsia="Times New Roman" w:hAnsi="Times"/>
          <w:color w:val="000000"/>
          <w:lang w:bidi="en-US"/>
        </w:rPr>
      </w:pPr>
    </w:p>
    <w:p w14:paraId="0426C37E" w14:textId="77777777" w:rsidR="00E55DDA" w:rsidRDefault="00E55DDA" w:rsidP="000930E7">
      <w:pPr>
        <w:ind w:hanging="720"/>
        <w:rPr>
          <w:rFonts w:ascii="Times" w:eastAsia="Times New Roman" w:hAnsi="Times"/>
          <w:color w:val="000000"/>
          <w:lang w:bidi="en-US"/>
        </w:rPr>
      </w:pPr>
    </w:p>
    <w:p w14:paraId="5E267324" w14:textId="1E95D244" w:rsidR="000B63B4" w:rsidRDefault="000B63B4" w:rsidP="000930E7">
      <w:pPr>
        <w:ind w:hanging="720"/>
        <w:rPr>
          <w:rFonts w:ascii="Times" w:eastAsia="Times New Roman" w:hAnsi="Times"/>
          <w:color w:val="000000"/>
          <w:lang w:bidi="en-US"/>
        </w:rPr>
      </w:pPr>
      <w:r>
        <w:rPr>
          <w:rFonts w:ascii="Times" w:eastAsia="Times New Roman" w:hAnsi="Times"/>
          <w:color w:val="000000"/>
          <w:lang w:bidi="en-US"/>
        </w:rPr>
        <w:t>Ja</w:t>
      </w:r>
      <w:r w:rsidR="000C5EA4">
        <w:rPr>
          <w:rFonts w:ascii="Times" w:eastAsia="Times New Roman" w:hAnsi="Times"/>
          <w:color w:val="000000"/>
          <w:lang w:bidi="en-US"/>
        </w:rPr>
        <w:t>nuary 12</w:t>
      </w:r>
      <w:r w:rsidR="000B22E1">
        <w:rPr>
          <w:rFonts w:ascii="Times" w:eastAsia="Times New Roman" w:hAnsi="Times"/>
          <w:color w:val="000000"/>
          <w:lang w:bidi="en-US"/>
        </w:rPr>
        <w:t xml:space="preserve"> – “Major Tax Issues in 2016”</w:t>
      </w:r>
    </w:p>
    <w:p w14:paraId="041C1907" w14:textId="77777777" w:rsidR="00E55DDA" w:rsidRPr="000B63B4" w:rsidRDefault="00E55DDA" w:rsidP="000930E7">
      <w:pPr>
        <w:ind w:hanging="720"/>
        <w:rPr>
          <w:rFonts w:ascii="Times" w:eastAsia="Times New Roman" w:hAnsi="Times"/>
          <w:color w:val="000000"/>
          <w:lang w:bidi="en-US"/>
        </w:rPr>
      </w:pPr>
    </w:p>
    <w:p w14:paraId="44F8D911" w14:textId="05E59A57" w:rsidR="000B63B4" w:rsidRPr="000B63B4" w:rsidRDefault="000C5EA4" w:rsidP="000B63B4">
      <w:pPr>
        <w:ind w:left="0"/>
        <w:rPr>
          <w:rFonts w:ascii="Times" w:eastAsia="Times New Roman" w:hAnsi="Times"/>
          <w:i/>
          <w:color w:val="000000"/>
          <w:lang w:bidi="en-US"/>
        </w:rPr>
      </w:pPr>
      <w:r>
        <w:rPr>
          <w:rFonts w:ascii="Times" w:eastAsia="Times New Roman" w:hAnsi="Times"/>
          <w:color w:val="000000"/>
          <w:lang w:bidi="en-US"/>
        </w:rPr>
        <w:t>January 19</w:t>
      </w:r>
      <w:r w:rsidR="000B63B4" w:rsidRPr="000B63B4">
        <w:rPr>
          <w:rFonts w:ascii="Times" w:eastAsia="Times New Roman" w:hAnsi="Times"/>
          <w:color w:val="000000"/>
          <w:lang w:bidi="en-US"/>
        </w:rPr>
        <w:t xml:space="preserve"> – Rawls, </w:t>
      </w:r>
      <w:r w:rsidR="000B63B4" w:rsidRPr="000B63B4">
        <w:rPr>
          <w:rFonts w:ascii="Times" w:eastAsia="Times New Roman" w:hAnsi="Times"/>
          <w:i/>
          <w:color w:val="000000"/>
          <w:lang w:bidi="en-US"/>
        </w:rPr>
        <w:t>TJ</w:t>
      </w:r>
      <w:r w:rsidR="00987FBD">
        <w:rPr>
          <w:rFonts w:ascii="Times" w:eastAsia="Times New Roman" w:hAnsi="Times"/>
          <w:color w:val="000000"/>
          <w:lang w:bidi="en-US"/>
        </w:rPr>
        <w:t>, §§</w:t>
      </w:r>
      <w:r w:rsidR="00D415D9">
        <w:rPr>
          <w:rFonts w:ascii="Times" w:eastAsia="Times New Roman" w:hAnsi="Times"/>
          <w:color w:val="000000"/>
          <w:lang w:bidi="en-US"/>
        </w:rPr>
        <w:t>5-9</w:t>
      </w:r>
    </w:p>
    <w:p w14:paraId="19AC2B82" w14:textId="3C0F5CCF" w:rsidR="000B63B4" w:rsidRPr="000B63B4" w:rsidRDefault="00412444" w:rsidP="00412444">
      <w:pPr>
        <w:ind w:left="288"/>
        <w:rPr>
          <w:rFonts w:ascii="Times" w:eastAsia="Times New Roman" w:hAnsi="Times"/>
          <w:b/>
          <w:i/>
          <w:color w:val="000000"/>
          <w:lang w:bidi="en-US"/>
        </w:rPr>
      </w:pPr>
      <w:r>
        <w:rPr>
          <w:rFonts w:ascii="Times" w:eastAsia="Times New Roman" w:hAnsi="Times"/>
          <w:b/>
          <w:i/>
          <w:color w:val="000000"/>
          <w:lang w:bidi="en-US"/>
        </w:rPr>
        <w:t>First Student Paper Discussed</w:t>
      </w:r>
    </w:p>
    <w:p w14:paraId="7D0DD4E4" w14:textId="77777777" w:rsidR="000B63B4" w:rsidRPr="000B63B4" w:rsidRDefault="000B63B4" w:rsidP="000B63B4">
      <w:pPr>
        <w:ind w:left="0"/>
        <w:rPr>
          <w:rFonts w:ascii="Times" w:eastAsia="Times New Roman" w:hAnsi="Times"/>
          <w:color w:val="000000"/>
          <w:lang w:bidi="en-US"/>
        </w:rPr>
      </w:pPr>
    </w:p>
    <w:p w14:paraId="16AD37A6" w14:textId="53B360CC" w:rsidR="000B63B4" w:rsidRPr="000B63B4" w:rsidRDefault="000C5EA4" w:rsidP="000B63B4">
      <w:pPr>
        <w:ind w:left="0"/>
        <w:rPr>
          <w:rFonts w:ascii="Times" w:eastAsia="Times New Roman" w:hAnsi="Times"/>
          <w:color w:val="000000"/>
          <w:lang w:bidi="en-US"/>
        </w:rPr>
      </w:pPr>
      <w:r>
        <w:rPr>
          <w:rFonts w:ascii="Times" w:eastAsia="Times New Roman" w:hAnsi="Times"/>
          <w:color w:val="000000"/>
          <w:lang w:bidi="en-US"/>
        </w:rPr>
        <w:t xml:space="preserve">January 26 </w:t>
      </w:r>
      <w:r w:rsidR="000B63B4" w:rsidRPr="000B63B4">
        <w:rPr>
          <w:rFonts w:ascii="Times" w:eastAsia="Times New Roman" w:hAnsi="Times"/>
          <w:color w:val="000000"/>
          <w:lang w:bidi="en-US"/>
        </w:rPr>
        <w:t xml:space="preserve">– Rawls, </w:t>
      </w:r>
      <w:r w:rsidR="000B63B4" w:rsidRPr="000B63B4">
        <w:rPr>
          <w:rFonts w:ascii="Times" w:eastAsia="Times New Roman" w:hAnsi="Times"/>
          <w:i/>
          <w:color w:val="000000"/>
          <w:lang w:bidi="en-US"/>
        </w:rPr>
        <w:t>TJ</w:t>
      </w:r>
      <w:r w:rsidR="00D415D9">
        <w:rPr>
          <w:rFonts w:ascii="Times" w:eastAsia="Times New Roman" w:hAnsi="Times"/>
          <w:color w:val="000000"/>
          <w:lang w:bidi="en-US"/>
        </w:rPr>
        <w:t>, §§13 and 14</w:t>
      </w:r>
    </w:p>
    <w:p w14:paraId="0E3CA8DC" w14:textId="77777777" w:rsidR="000B63B4" w:rsidRPr="000B63B4" w:rsidRDefault="000B63B4" w:rsidP="000B63B4">
      <w:pPr>
        <w:ind w:left="0"/>
        <w:rPr>
          <w:rFonts w:ascii="Times" w:eastAsia="Times New Roman" w:hAnsi="Times"/>
          <w:color w:val="000000"/>
          <w:lang w:bidi="en-US"/>
        </w:rPr>
      </w:pPr>
    </w:p>
    <w:p w14:paraId="4826B353" w14:textId="351C5F96" w:rsidR="000B63B4" w:rsidRPr="000B63B4" w:rsidRDefault="000C5EA4" w:rsidP="000B63B4">
      <w:pPr>
        <w:ind w:left="0"/>
        <w:rPr>
          <w:rFonts w:ascii="Times" w:eastAsia="Times New Roman" w:hAnsi="Times"/>
          <w:color w:val="000000"/>
          <w:lang w:bidi="en-US"/>
        </w:rPr>
      </w:pPr>
      <w:r>
        <w:rPr>
          <w:rFonts w:ascii="Times" w:eastAsia="Times New Roman" w:hAnsi="Times"/>
          <w:color w:val="000000"/>
          <w:lang w:bidi="en-US"/>
        </w:rPr>
        <w:t>February 2</w:t>
      </w:r>
      <w:r w:rsidR="000B63B4" w:rsidRPr="000B63B4">
        <w:rPr>
          <w:rFonts w:ascii="Times" w:eastAsia="Times New Roman" w:hAnsi="Times"/>
          <w:color w:val="000000"/>
          <w:lang w:bidi="en-US"/>
        </w:rPr>
        <w:t xml:space="preserve"> – Rawls, </w:t>
      </w:r>
      <w:r w:rsidR="000B63B4" w:rsidRPr="000B63B4">
        <w:rPr>
          <w:rFonts w:ascii="Times" w:eastAsia="Times New Roman" w:hAnsi="Times"/>
          <w:i/>
          <w:color w:val="000000"/>
          <w:lang w:bidi="en-US"/>
        </w:rPr>
        <w:t>TJ</w:t>
      </w:r>
      <w:r w:rsidR="00D415D9">
        <w:rPr>
          <w:rFonts w:ascii="Times" w:eastAsia="Times New Roman" w:hAnsi="Times"/>
          <w:color w:val="000000"/>
          <w:lang w:bidi="en-US"/>
        </w:rPr>
        <w:t>, §§20-25</w:t>
      </w:r>
    </w:p>
    <w:p w14:paraId="0FBA41DC" w14:textId="77777777" w:rsidR="000B63B4" w:rsidRPr="000B63B4" w:rsidRDefault="000B63B4" w:rsidP="000B63B4">
      <w:pPr>
        <w:ind w:left="0"/>
        <w:rPr>
          <w:rFonts w:ascii="Times" w:eastAsia="Times New Roman" w:hAnsi="Times"/>
          <w:color w:val="000000"/>
          <w:lang w:bidi="en-US"/>
        </w:rPr>
      </w:pPr>
    </w:p>
    <w:p w14:paraId="1CDC1C64" w14:textId="39C84AD5" w:rsidR="000B63B4" w:rsidRDefault="000B63B4" w:rsidP="0016716D">
      <w:pPr>
        <w:ind w:left="0"/>
        <w:rPr>
          <w:rFonts w:ascii="Times" w:eastAsia="Times New Roman" w:hAnsi="Times"/>
          <w:color w:val="000000"/>
          <w:lang w:bidi="en-US"/>
        </w:rPr>
      </w:pPr>
      <w:r>
        <w:rPr>
          <w:rFonts w:ascii="Times" w:eastAsia="Times New Roman" w:hAnsi="Times"/>
          <w:color w:val="000000"/>
          <w:lang w:bidi="en-US"/>
        </w:rPr>
        <w:t>February</w:t>
      </w:r>
      <w:r w:rsidR="000C5EA4">
        <w:rPr>
          <w:rFonts w:ascii="Times" w:eastAsia="Times New Roman" w:hAnsi="Times"/>
          <w:color w:val="000000"/>
          <w:lang w:bidi="en-US"/>
        </w:rPr>
        <w:t xml:space="preserve"> 9</w:t>
      </w:r>
      <w:r w:rsidRPr="000B63B4">
        <w:rPr>
          <w:rFonts w:ascii="Times" w:eastAsia="Times New Roman" w:hAnsi="Times"/>
          <w:color w:val="000000"/>
          <w:lang w:bidi="en-US"/>
        </w:rPr>
        <w:t xml:space="preserve"> – </w:t>
      </w:r>
      <w:r w:rsidR="00D415D9" w:rsidRPr="003A4495">
        <w:rPr>
          <w:rFonts w:ascii="Times" w:eastAsia="Times New Roman" w:hAnsi="Times"/>
          <w:color w:val="000000"/>
          <w:lang w:bidi="en-US"/>
        </w:rPr>
        <w:t xml:space="preserve">Locke, </w:t>
      </w:r>
      <w:r w:rsidR="00D415D9" w:rsidRPr="003A4495">
        <w:rPr>
          <w:rFonts w:ascii="Times" w:eastAsia="Times New Roman" w:hAnsi="Times"/>
          <w:i/>
          <w:color w:val="000000"/>
          <w:lang w:bidi="en-US"/>
        </w:rPr>
        <w:t>Second Treatise</w:t>
      </w:r>
      <w:r w:rsidR="00D415D9" w:rsidRPr="003A4495">
        <w:rPr>
          <w:rFonts w:ascii="Times" w:eastAsia="Times New Roman" w:hAnsi="Times"/>
          <w:color w:val="000000"/>
          <w:lang w:bidi="en-US"/>
        </w:rPr>
        <w:t>, chapter 2</w:t>
      </w:r>
    </w:p>
    <w:p w14:paraId="4339F7AD" w14:textId="77777777" w:rsidR="00E55DDA" w:rsidRDefault="00E55DDA" w:rsidP="000B63B4">
      <w:pPr>
        <w:ind w:left="1008" w:hanging="1008"/>
        <w:rPr>
          <w:rFonts w:ascii="Times" w:eastAsia="Times New Roman" w:hAnsi="Times"/>
          <w:color w:val="000000"/>
          <w:lang w:bidi="en-US"/>
        </w:rPr>
      </w:pPr>
    </w:p>
    <w:p w14:paraId="21DF8F67" w14:textId="77777777" w:rsidR="000B63B4" w:rsidRPr="000B63B4" w:rsidRDefault="000B63B4" w:rsidP="000B63B4">
      <w:pPr>
        <w:ind w:left="1008" w:hanging="1008"/>
        <w:rPr>
          <w:rFonts w:ascii="Times" w:eastAsia="Times New Roman" w:hAnsi="Times"/>
          <w:lang w:bidi="en-US"/>
        </w:rPr>
      </w:pPr>
      <w:r w:rsidRPr="000B63B4">
        <w:rPr>
          <w:rFonts w:ascii="Times" w:eastAsia="Times New Roman" w:hAnsi="Times"/>
          <w:color w:val="000000"/>
          <w:lang w:bidi="en-US"/>
        </w:rPr>
        <w:t>February 1</w:t>
      </w:r>
      <w:r w:rsidR="000C5EA4">
        <w:rPr>
          <w:rFonts w:ascii="Times" w:eastAsia="Times New Roman" w:hAnsi="Times"/>
          <w:color w:val="000000"/>
          <w:lang w:bidi="en-US"/>
        </w:rPr>
        <w:t>6</w:t>
      </w:r>
      <w:r w:rsidRPr="000B63B4">
        <w:rPr>
          <w:rFonts w:ascii="Times" w:eastAsia="Times New Roman" w:hAnsi="Times"/>
          <w:color w:val="000000"/>
          <w:lang w:bidi="en-US"/>
        </w:rPr>
        <w:t xml:space="preserve"> –</w:t>
      </w:r>
      <w:r w:rsidRPr="000B63B4">
        <w:rPr>
          <w:rFonts w:ascii="Times" w:eastAsia="Times New Roman" w:hAnsi="Times"/>
          <w:lang w:bidi="en-US"/>
        </w:rPr>
        <w:t xml:space="preserve"> </w:t>
      </w:r>
      <w:r w:rsidR="00092374">
        <w:rPr>
          <w:rFonts w:ascii="Times" w:eastAsia="Times New Roman" w:hAnsi="Times"/>
          <w:lang w:bidi="en-US"/>
        </w:rPr>
        <w:t xml:space="preserve">Locke, </w:t>
      </w:r>
      <w:r w:rsidR="00092374">
        <w:rPr>
          <w:rFonts w:ascii="Times" w:eastAsia="Times New Roman" w:hAnsi="Times"/>
          <w:i/>
          <w:lang w:bidi="en-US"/>
        </w:rPr>
        <w:t>Second Treatise</w:t>
      </w:r>
      <w:r w:rsidR="00092374">
        <w:rPr>
          <w:rFonts w:ascii="Times" w:eastAsia="Times New Roman" w:hAnsi="Times"/>
          <w:lang w:bidi="en-US"/>
        </w:rPr>
        <w:t>, chapter 5</w:t>
      </w:r>
      <w:r w:rsidRPr="000B63B4">
        <w:rPr>
          <w:rFonts w:ascii="Times" w:eastAsia="Times New Roman" w:hAnsi="Times"/>
          <w:lang w:bidi="en-US"/>
        </w:rPr>
        <w:t xml:space="preserve">  </w:t>
      </w:r>
    </w:p>
    <w:p w14:paraId="188D16F2" w14:textId="77777777" w:rsidR="000B63B4" w:rsidRPr="000B63B4" w:rsidRDefault="000B63B4" w:rsidP="000B63B4">
      <w:pPr>
        <w:ind w:left="0"/>
        <w:rPr>
          <w:rFonts w:ascii="Times" w:eastAsia="Times New Roman" w:hAnsi="Times"/>
          <w:color w:val="000000"/>
          <w:lang w:bidi="en-US"/>
        </w:rPr>
      </w:pPr>
    </w:p>
    <w:p w14:paraId="77B6020D" w14:textId="77777777" w:rsidR="000B63B4" w:rsidRPr="00092374" w:rsidRDefault="000B63B4" w:rsidP="000B63B4">
      <w:pPr>
        <w:ind w:hanging="720"/>
        <w:rPr>
          <w:rFonts w:ascii="Times" w:eastAsia="Times New Roman" w:hAnsi="Times"/>
          <w:lang w:bidi="en-US"/>
        </w:rPr>
      </w:pPr>
      <w:r w:rsidRPr="000B63B4">
        <w:rPr>
          <w:rFonts w:ascii="Times" w:eastAsia="Times New Roman" w:hAnsi="Times"/>
          <w:color w:val="000000"/>
          <w:lang w:bidi="en-US"/>
        </w:rPr>
        <w:t>February 2</w:t>
      </w:r>
      <w:r w:rsidR="000C5EA4">
        <w:rPr>
          <w:rFonts w:ascii="Times" w:eastAsia="Times New Roman" w:hAnsi="Times"/>
          <w:color w:val="000000"/>
          <w:lang w:bidi="en-US"/>
        </w:rPr>
        <w:t>3</w:t>
      </w:r>
      <w:r w:rsidRPr="000B63B4">
        <w:rPr>
          <w:rFonts w:ascii="Times" w:eastAsia="Times New Roman" w:hAnsi="Times"/>
          <w:color w:val="000000"/>
          <w:lang w:bidi="en-US"/>
        </w:rPr>
        <w:t xml:space="preserve"> – </w:t>
      </w:r>
      <w:proofErr w:type="spellStart"/>
      <w:r w:rsidR="00092374">
        <w:rPr>
          <w:rFonts w:ascii="Times" w:eastAsia="Times New Roman" w:hAnsi="Times"/>
          <w:lang w:bidi="en-US"/>
        </w:rPr>
        <w:t>Nozick</w:t>
      </w:r>
      <w:proofErr w:type="spellEnd"/>
      <w:r w:rsidR="00092374">
        <w:rPr>
          <w:rFonts w:ascii="Times" w:eastAsia="Times New Roman" w:hAnsi="Times"/>
          <w:lang w:bidi="en-US"/>
        </w:rPr>
        <w:t xml:space="preserve">, </w:t>
      </w:r>
      <w:r w:rsidR="00092374">
        <w:rPr>
          <w:rFonts w:ascii="Times" w:eastAsia="Times New Roman" w:hAnsi="Times"/>
          <w:i/>
          <w:lang w:bidi="en-US"/>
        </w:rPr>
        <w:t>Anarchy</w:t>
      </w:r>
      <w:r w:rsidR="00092374">
        <w:rPr>
          <w:rFonts w:ascii="Times" w:eastAsia="Times New Roman" w:hAnsi="Times"/>
          <w:lang w:bidi="en-US"/>
        </w:rPr>
        <w:t xml:space="preserve"> 183-230</w:t>
      </w:r>
    </w:p>
    <w:p w14:paraId="7FF4F3FC" w14:textId="350D514F" w:rsidR="000B63B4" w:rsidRPr="0016716D" w:rsidRDefault="00092374" w:rsidP="000B63B4">
      <w:pPr>
        <w:ind w:left="0"/>
        <w:rPr>
          <w:rFonts w:ascii="Times" w:eastAsia="Times New Roman" w:hAnsi="Times"/>
          <w:i/>
          <w:color w:val="000000"/>
          <w:lang w:bidi="en-US"/>
        </w:rPr>
      </w:pPr>
      <w:r>
        <w:rPr>
          <w:rFonts w:ascii="Times" w:eastAsia="Times New Roman" w:hAnsi="Times"/>
          <w:color w:val="000000"/>
          <w:lang w:bidi="en-US"/>
        </w:rPr>
        <w:t xml:space="preserve"> </w:t>
      </w:r>
    </w:p>
    <w:p w14:paraId="1E9178BE" w14:textId="1597CFA8" w:rsidR="000B63B4" w:rsidRPr="004C5A09" w:rsidRDefault="000C5EA4" w:rsidP="004C5A09">
      <w:pPr>
        <w:ind w:hanging="720"/>
        <w:rPr>
          <w:rFonts w:ascii="Times" w:eastAsia="Times New Roman" w:hAnsi="Times"/>
          <w:color w:val="000000"/>
          <w:lang w:bidi="en-US"/>
        </w:rPr>
      </w:pPr>
      <w:r>
        <w:rPr>
          <w:rFonts w:ascii="Times" w:eastAsia="Times New Roman" w:hAnsi="Times"/>
          <w:color w:val="000000"/>
          <w:lang w:bidi="en-US"/>
        </w:rPr>
        <w:t>March 1</w:t>
      </w:r>
      <w:r w:rsidR="000B63B4" w:rsidRPr="000B63B4">
        <w:rPr>
          <w:rFonts w:ascii="Times" w:eastAsia="Times New Roman" w:hAnsi="Times"/>
          <w:color w:val="000000"/>
          <w:lang w:bidi="en-US"/>
        </w:rPr>
        <w:t xml:space="preserve"> – Cohen, </w:t>
      </w:r>
      <w:r w:rsidR="000B63B4" w:rsidRPr="000B63B4">
        <w:rPr>
          <w:rFonts w:ascii="Times" w:eastAsia="Times New Roman" w:hAnsi="Times"/>
          <w:i/>
          <w:color w:val="000000"/>
          <w:lang w:bidi="en-US"/>
        </w:rPr>
        <w:t xml:space="preserve">Why Not </w:t>
      </w:r>
      <w:proofErr w:type="gramStart"/>
      <w:r w:rsidR="000B63B4" w:rsidRPr="000B63B4">
        <w:rPr>
          <w:rFonts w:ascii="Times" w:eastAsia="Times New Roman" w:hAnsi="Times"/>
          <w:i/>
          <w:color w:val="000000"/>
          <w:lang w:bidi="en-US"/>
        </w:rPr>
        <w:t>Socialism?</w:t>
      </w:r>
      <w:r w:rsidR="000B63B4" w:rsidRPr="000B63B4">
        <w:rPr>
          <w:rFonts w:ascii="Times" w:eastAsia="Times New Roman" w:hAnsi="Times"/>
          <w:color w:val="000000"/>
          <w:lang w:bidi="en-US"/>
        </w:rPr>
        <w:t>,</w:t>
      </w:r>
      <w:proofErr w:type="gramEnd"/>
      <w:r w:rsidR="000B63B4" w:rsidRPr="000B63B4">
        <w:rPr>
          <w:rFonts w:ascii="Times" w:eastAsia="Times New Roman" w:hAnsi="Times"/>
          <w:color w:val="000000"/>
          <w:lang w:bidi="en-US"/>
        </w:rPr>
        <w:t xml:space="preserve"> pp. 1-45, </w:t>
      </w:r>
      <w:proofErr w:type="spellStart"/>
      <w:r w:rsidR="000B63B4" w:rsidRPr="000B63B4">
        <w:rPr>
          <w:rFonts w:ascii="Times" w:eastAsia="Times New Roman" w:hAnsi="Times"/>
          <w:color w:val="000000"/>
          <w:lang w:bidi="en-US"/>
        </w:rPr>
        <w:t>Stiglitz</w:t>
      </w:r>
      <w:proofErr w:type="spellEnd"/>
      <w:r w:rsidR="000B63B4" w:rsidRPr="000B63B4">
        <w:rPr>
          <w:rFonts w:ascii="Times" w:eastAsia="Times New Roman" w:hAnsi="Times"/>
          <w:color w:val="000000"/>
          <w:lang w:bidi="en-US"/>
        </w:rPr>
        <w:t>, “Inequality is a Choice”</w:t>
      </w:r>
      <w:r w:rsidR="000B63B4" w:rsidRPr="000B63B4">
        <w:rPr>
          <w:rFonts w:ascii="Times" w:eastAsia="Times New Roman" w:hAnsi="Times"/>
          <w:b/>
          <w:i/>
          <w:color w:val="000000"/>
          <w:lang w:bidi="en-US"/>
        </w:rPr>
        <w:tab/>
      </w:r>
    </w:p>
    <w:p w14:paraId="4DD1CDCA" w14:textId="77777777" w:rsidR="000B63B4" w:rsidRPr="000B63B4" w:rsidRDefault="000B63B4" w:rsidP="000B63B4">
      <w:pPr>
        <w:ind w:left="1440" w:hanging="720"/>
        <w:rPr>
          <w:rFonts w:ascii="Times" w:eastAsia="Times New Roman" w:hAnsi="Times"/>
          <w:b/>
          <w:i/>
          <w:color w:val="000000"/>
          <w:lang w:bidi="en-US"/>
        </w:rPr>
      </w:pPr>
      <w:r w:rsidRPr="000B63B4">
        <w:rPr>
          <w:rFonts w:ascii="Times" w:eastAsia="Times New Roman" w:hAnsi="Times"/>
          <w:b/>
          <w:i/>
          <w:color w:val="000000"/>
          <w:lang w:bidi="en-US"/>
        </w:rPr>
        <w:t>Paper should focus on Cohen</w:t>
      </w:r>
    </w:p>
    <w:p w14:paraId="04D0A424" w14:textId="77777777" w:rsidR="000B63B4" w:rsidRPr="000B63B4" w:rsidRDefault="000B63B4" w:rsidP="000B63B4">
      <w:pPr>
        <w:ind w:left="0"/>
        <w:rPr>
          <w:rFonts w:ascii="Times" w:eastAsia="Times New Roman" w:hAnsi="Times"/>
          <w:color w:val="000000"/>
          <w:lang w:bidi="en-US"/>
        </w:rPr>
      </w:pPr>
    </w:p>
    <w:p w14:paraId="53359FD1" w14:textId="77777777" w:rsidR="000B63B4" w:rsidRPr="000B63B4" w:rsidRDefault="000C5EA4" w:rsidP="000B63B4">
      <w:pPr>
        <w:ind w:left="0"/>
        <w:rPr>
          <w:rFonts w:ascii="Times" w:eastAsia="Times New Roman" w:hAnsi="Times"/>
          <w:color w:val="000000"/>
          <w:lang w:bidi="en-US"/>
        </w:rPr>
      </w:pPr>
      <w:r>
        <w:rPr>
          <w:rFonts w:ascii="Times" w:eastAsia="Times New Roman" w:hAnsi="Times"/>
          <w:color w:val="000000"/>
          <w:lang w:bidi="en-US"/>
        </w:rPr>
        <w:t>March 8</w:t>
      </w:r>
      <w:r w:rsidR="003A4495">
        <w:rPr>
          <w:rFonts w:ascii="Times" w:eastAsia="Times New Roman" w:hAnsi="Times"/>
          <w:color w:val="000000"/>
          <w:lang w:bidi="en-US"/>
        </w:rPr>
        <w:t xml:space="preserve"> </w:t>
      </w:r>
      <w:r w:rsidR="000B63B4" w:rsidRPr="000B63B4">
        <w:rPr>
          <w:rFonts w:ascii="Times" w:eastAsia="Times New Roman" w:hAnsi="Times"/>
          <w:color w:val="000000"/>
          <w:lang w:bidi="en-US"/>
        </w:rPr>
        <w:t xml:space="preserve">– </w:t>
      </w:r>
      <w:r w:rsidR="000B63B4" w:rsidRPr="000B63B4">
        <w:rPr>
          <w:rFonts w:ascii="Times" w:eastAsia="Times New Roman" w:hAnsi="Times"/>
          <w:b/>
          <w:i/>
          <w:color w:val="000000"/>
          <w:lang w:bidi="en-US"/>
        </w:rPr>
        <w:t>Spring Break</w:t>
      </w:r>
    </w:p>
    <w:p w14:paraId="4B40EB3E" w14:textId="77777777" w:rsidR="000B63B4" w:rsidRPr="000B63B4" w:rsidRDefault="000B63B4" w:rsidP="000B63B4">
      <w:pPr>
        <w:ind w:left="0"/>
        <w:rPr>
          <w:rFonts w:ascii="Times" w:eastAsia="Times New Roman" w:hAnsi="Times"/>
          <w:color w:val="000000"/>
          <w:lang w:bidi="en-US"/>
        </w:rPr>
      </w:pPr>
    </w:p>
    <w:p w14:paraId="148D8CF5" w14:textId="4070488C" w:rsidR="000B63B4" w:rsidRPr="003A4495" w:rsidRDefault="000C5EA4" w:rsidP="000B63B4">
      <w:pPr>
        <w:ind w:hanging="720"/>
        <w:rPr>
          <w:rFonts w:ascii="Times" w:eastAsia="Times New Roman" w:hAnsi="Times"/>
          <w:color w:val="000000"/>
          <w:lang w:bidi="en-US"/>
        </w:rPr>
      </w:pPr>
      <w:r>
        <w:rPr>
          <w:rFonts w:ascii="Times" w:eastAsia="Times New Roman" w:hAnsi="Times"/>
          <w:color w:val="000000"/>
          <w:lang w:bidi="en-US"/>
        </w:rPr>
        <w:t>March 15</w:t>
      </w:r>
      <w:r w:rsidR="000B63B4" w:rsidRPr="000B63B4">
        <w:rPr>
          <w:rFonts w:ascii="Times" w:eastAsia="Times New Roman" w:hAnsi="Times"/>
          <w:color w:val="000000"/>
          <w:lang w:bidi="en-US"/>
        </w:rPr>
        <w:t>-</w:t>
      </w:r>
      <w:r w:rsidR="00BC6AB2">
        <w:rPr>
          <w:rFonts w:ascii="Times" w:eastAsia="Times New Roman" w:hAnsi="Times"/>
          <w:color w:val="000000"/>
          <w:lang w:bidi="en-US"/>
        </w:rPr>
        <w:t xml:space="preserve"> Rawls, “Idea of Public Reason”, </w:t>
      </w:r>
      <w:r w:rsidR="00BC6AB2">
        <w:rPr>
          <w:rFonts w:eastAsia="Times New Roman"/>
          <w:color w:val="000000"/>
          <w:lang w:bidi="en-US"/>
        </w:rPr>
        <w:t>§§</w:t>
      </w:r>
      <w:r w:rsidR="00BC6AB2">
        <w:rPr>
          <w:rFonts w:ascii="Times" w:eastAsia="Times New Roman" w:hAnsi="Times"/>
          <w:color w:val="000000"/>
          <w:lang w:bidi="en-US"/>
        </w:rPr>
        <w:t>1-4,7,8</w:t>
      </w:r>
    </w:p>
    <w:p w14:paraId="69844BE5" w14:textId="77777777" w:rsidR="000B63B4" w:rsidRPr="000B63B4" w:rsidRDefault="000B63B4" w:rsidP="000B63B4">
      <w:pPr>
        <w:ind w:left="0"/>
        <w:rPr>
          <w:rFonts w:ascii="Times" w:eastAsia="Times New Roman" w:hAnsi="Times"/>
          <w:color w:val="000000"/>
          <w:lang w:bidi="en-US"/>
        </w:rPr>
      </w:pPr>
    </w:p>
    <w:p w14:paraId="13608E60" w14:textId="73C7695A" w:rsidR="000B63B4" w:rsidRPr="000B63B4" w:rsidRDefault="000C5EA4" w:rsidP="000B63B4">
      <w:pPr>
        <w:ind w:hanging="720"/>
        <w:rPr>
          <w:rFonts w:ascii="Times" w:eastAsia="Times New Roman" w:hAnsi="Times"/>
          <w:color w:val="000000"/>
          <w:lang w:bidi="en-US"/>
        </w:rPr>
      </w:pPr>
      <w:r>
        <w:rPr>
          <w:rFonts w:ascii="Times" w:eastAsia="Times New Roman" w:hAnsi="Times"/>
          <w:color w:val="000000"/>
          <w:lang w:bidi="en-US"/>
        </w:rPr>
        <w:t>March 22</w:t>
      </w:r>
      <w:r w:rsidR="000B63B4" w:rsidRPr="000B63B4">
        <w:rPr>
          <w:rFonts w:ascii="Times" w:eastAsia="Times New Roman" w:hAnsi="Times"/>
          <w:color w:val="000000"/>
          <w:lang w:bidi="en-US"/>
        </w:rPr>
        <w:t xml:space="preserve"> –</w:t>
      </w:r>
      <w:r w:rsidR="006E728D">
        <w:rPr>
          <w:rFonts w:ascii="Times" w:eastAsia="Times New Roman" w:hAnsi="Times"/>
          <w:color w:val="000000"/>
          <w:lang w:bidi="en-US"/>
        </w:rPr>
        <w:t xml:space="preserve"> Class Visit by Kevin </w:t>
      </w:r>
      <w:proofErr w:type="spellStart"/>
      <w:r w:rsidR="006E728D">
        <w:rPr>
          <w:rFonts w:ascii="Times" w:eastAsia="Times New Roman" w:hAnsi="Times"/>
          <w:color w:val="000000"/>
          <w:lang w:bidi="en-US"/>
        </w:rPr>
        <w:t>Vallier</w:t>
      </w:r>
      <w:proofErr w:type="spellEnd"/>
      <w:r w:rsidR="006E728D">
        <w:rPr>
          <w:rStyle w:val="FootnoteReference"/>
          <w:rFonts w:ascii="Times" w:eastAsia="Times New Roman" w:hAnsi="Times"/>
          <w:color w:val="000000"/>
          <w:lang w:bidi="en-US"/>
        </w:rPr>
        <w:footnoteReference w:id="1"/>
      </w:r>
    </w:p>
    <w:p w14:paraId="7A42A7DA" w14:textId="304D8EA6" w:rsidR="003A4495" w:rsidRPr="003139B4" w:rsidRDefault="003139B4" w:rsidP="003139B4">
      <w:pPr>
        <w:rPr>
          <w:rFonts w:ascii="Times" w:eastAsia="Times New Roman" w:hAnsi="Times"/>
          <w:b/>
          <w:i/>
          <w:color w:val="000000"/>
          <w:lang w:bidi="en-US"/>
        </w:rPr>
      </w:pPr>
      <w:r>
        <w:rPr>
          <w:rFonts w:ascii="Times" w:eastAsia="Times New Roman" w:hAnsi="Times"/>
          <w:b/>
          <w:i/>
          <w:color w:val="000000"/>
          <w:lang w:bidi="en-US"/>
        </w:rPr>
        <w:t>No Student Paper</w:t>
      </w:r>
    </w:p>
    <w:p w14:paraId="12788B51" w14:textId="77777777" w:rsidR="003139B4" w:rsidRDefault="003139B4" w:rsidP="000B63B4">
      <w:pPr>
        <w:ind w:hanging="720"/>
        <w:rPr>
          <w:rFonts w:ascii="Times" w:eastAsia="Times New Roman" w:hAnsi="Times"/>
          <w:color w:val="000000"/>
          <w:lang w:bidi="en-US"/>
        </w:rPr>
      </w:pPr>
    </w:p>
    <w:p w14:paraId="6A2E5220" w14:textId="3AA77036" w:rsidR="000B63B4" w:rsidRDefault="000C5EA4" w:rsidP="000B63B4">
      <w:pPr>
        <w:ind w:hanging="720"/>
        <w:rPr>
          <w:rFonts w:ascii="Times" w:eastAsia="Times New Roman" w:hAnsi="Times"/>
          <w:color w:val="000000"/>
          <w:lang w:bidi="en-US"/>
        </w:rPr>
      </w:pPr>
      <w:r>
        <w:rPr>
          <w:rFonts w:ascii="Times" w:eastAsia="Times New Roman" w:hAnsi="Times"/>
          <w:color w:val="000000"/>
          <w:lang w:bidi="en-US"/>
        </w:rPr>
        <w:t>March 29</w:t>
      </w:r>
      <w:r w:rsidR="000B63B4" w:rsidRPr="000B63B4">
        <w:rPr>
          <w:rFonts w:ascii="Times" w:eastAsia="Times New Roman" w:hAnsi="Times"/>
          <w:color w:val="000000"/>
          <w:lang w:bidi="en-US"/>
        </w:rPr>
        <w:t xml:space="preserve"> – </w:t>
      </w:r>
      <w:r w:rsidR="006F30B0">
        <w:rPr>
          <w:rFonts w:ascii="Times" w:eastAsia="Times New Roman" w:hAnsi="Times"/>
          <w:color w:val="000000"/>
          <w:lang w:bidi="en-US"/>
        </w:rPr>
        <w:t>Andrew March, “Political Islam: Theory”</w:t>
      </w:r>
    </w:p>
    <w:p w14:paraId="44888B47" w14:textId="3CBD49AF" w:rsidR="006F30B0" w:rsidRDefault="004C5A09" w:rsidP="000B63B4">
      <w:pPr>
        <w:ind w:hanging="720"/>
        <w:rPr>
          <w:rFonts w:ascii="Times" w:eastAsia="Times New Roman" w:hAnsi="Times"/>
          <w:color w:val="000000"/>
          <w:lang w:bidi="en-US"/>
        </w:rPr>
      </w:pPr>
      <w:r>
        <w:rPr>
          <w:rFonts w:ascii="Times" w:eastAsia="Times New Roman" w:hAnsi="Times"/>
          <w:color w:val="000000"/>
          <w:lang w:bidi="en-US"/>
        </w:rPr>
        <w:tab/>
        <w:t>Anthony Lewis, “Hail and Farewell”</w:t>
      </w:r>
    </w:p>
    <w:p w14:paraId="2C89E1D6" w14:textId="10AB6DF4" w:rsidR="004C5A09" w:rsidRPr="004C5A09" w:rsidRDefault="004C5A09" w:rsidP="004C5A09">
      <w:pPr>
        <w:ind w:left="0" w:firstLine="720"/>
        <w:rPr>
          <w:rFonts w:ascii="Times" w:eastAsia="Times New Roman" w:hAnsi="Times"/>
          <w:b/>
          <w:i/>
          <w:color w:val="000000"/>
          <w:lang w:bidi="en-US"/>
        </w:rPr>
      </w:pPr>
      <w:r>
        <w:rPr>
          <w:rFonts w:ascii="Times" w:eastAsia="Times New Roman" w:hAnsi="Times"/>
          <w:b/>
          <w:i/>
          <w:color w:val="000000"/>
          <w:lang w:bidi="en-US"/>
        </w:rPr>
        <w:t>Paper should focus on March</w:t>
      </w:r>
    </w:p>
    <w:p w14:paraId="0E118040" w14:textId="77777777" w:rsidR="000B63B4" w:rsidRPr="000B63B4" w:rsidRDefault="000B63B4" w:rsidP="000B63B4">
      <w:pPr>
        <w:ind w:left="0"/>
        <w:rPr>
          <w:rFonts w:ascii="Times" w:eastAsia="Times New Roman" w:hAnsi="Times"/>
          <w:color w:val="000000"/>
          <w:lang w:bidi="en-US"/>
        </w:rPr>
      </w:pPr>
    </w:p>
    <w:p w14:paraId="5071DCEF" w14:textId="2748870B" w:rsidR="000B63B4" w:rsidRPr="001D2CC0" w:rsidRDefault="000C5EA4" w:rsidP="000B63B4">
      <w:pPr>
        <w:ind w:left="0"/>
        <w:rPr>
          <w:rFonts w:ascii="Times" w:eastAsia="Times New Roman" w:hAnsi="Times"/>
          <w:b/>
          <w:i/>
          <w:lang w:bidi="en-US"/>
        </w:rPr>
      </w:pPr>
      <w:r w:rsidRPr="00554C77">
        <w:rPr>
          <w:rFonts w:ascii="Times" w:eastAsia="Times New Roman" w:hAnsi="Times"/>
          <w:color w:val="000000" w:themeColor="text1"/>
          <w:lang w:bidi="en-US"/>
        </w:rPr>
        <w:t>April 5</w:t>
      </w:r>
      <w:r w:rsidR="000B63B4">
        <w:rPr>
          <w:rFonts w:ascii="Times" w:eastAsia="Times New Roman" w:hAnsi="Times"/>
          <w:color w:val="000000"/>
          <w:lang w:bidi="en-US"/>
        </w:rPr>
        <w:t xml:space="preserve"> </w:t>
      </w:r>
      <w:r w:rsidR="000B63B4" w:rsidRPr="000B63B4">
        <w:rPr>
          <w:rFonts w:ascii="Times" w:eastAsia="Times New Roman" w:hAnsi="Times"/>
          <w:color w:val="000000"/>
          <w:lang w:bidi="en-US"/>
        </w:rPr>
        <w:t xml:space="preserve">– </w:t>
      </w:r>
      <w:r w:rsidR="001D2CC0">
        <w:rPr>
          <w:rFonts w:ascii="Times" w:eastAsia="Times New Roman" w:hAnsi="Times"/>
          <w:b/>
          <w:i/>
          <w:lang w:bidi="en-US"/>
        </w:rPr>
        <w:t>Class cancelled</w:t>
      </w:r>
    </w:p>
    <w:p w14:paraId="3B3593D1" w14:textId="77777777" w:rsidR="000B63B4" w:rsidRPr="000B63B4" w:rsidRDefault="000B63B4" w:rsidP="000B63B4">
      <w:pPr>
        <w:ind w:left="0"/>
        <w:rPr>
          <w:rFonts w:ascii="Times" w:eastAsia="Times New Roman" w:hAnsi="Times"/>
          <w:color w:val="000000"/>
          <w:lang w:bidi="en-US"/>
        </w:rPr>
      </w:pPr>
    </w:p>
    <w:p w14:paraId="11748E59" w14:textId="390DFB9B" w:rsidR="000B63B4" w:rsidRPr="000B63B4" w:rsidRDefault="000B63B4" w:rsidP="000B63B4">
      <w:pPr>
        <w:ind w:hanging="720"/>
        <w:rPr>
          <w:rFonts w:ascii="Times" w:eastAsia="Times New Roman" w:hAnsi="Times"/>
          <w:lang w:bidi="en-US"/>
        </w:rPr>
      </w:pPr>
      <w:r w:rsidRPr="000B63B4">
        <w:rPr>
          <w:rFonts w:ascii="Times" w:eastAsia="Times New Roman" w:hAnsi="Times"/>
          <w:color w:val="000000"/>
          <w:lang w:bidi="en-US"/>
        </w:rPr>
        <w:t>April 1</w:t>
      </w:r>
      <w:r w:rsidR="000C5EA4">
        <w:rPr>
          <w:rFonts w:ascii="Times" w:eastAsia="Times New Roman" w:hAnsi="Times"/>
          <w:color w:val="000000"/>
          <w:lang w:bidi="en-US"/>
        </w:rPr>
        <w:t>2</w:t>
      </w:r>
      <w:r w:rsidRPr="000B63B4">
        <w:rPr>
          <w:rFonts w:ascii="Times" w:eastAsia="Times New Roman" w:hAnsi="Times"/>
          <w:color w:val="000000"/>
          <w:lang w:bidi="en-US"/>
        </w:rPr>
        <w:t xml:space="preserve"> – </w:t>
      </w:r>
      <w:bookmarkStart w:id="1" w:name="OLE_LINK5"/>
      <w:bookmarkStart w:id="2" w:name="OLE_LINK6"/>
      <w:r w:rsidRPr="000B63B4">
        <w:rPr>
          <w:rFonts w:ascii="Times" w:eastAsia="Times New Roman" w:hAnsi="Times"/>
          <w:lang w:bidi="en-US"/>
        </w:rPr>
        <w:t xml:space="preserve">Nussbaum, </w:t>
      </w:r>
      <w:r w:rsidRPr="000B63B4">
        <w:rPr>
          <w:rFonts w:ascii="Times" w:eastAsia="Times New Roman" w:hAnsi="Times"/>
          <w:i/>
          <w:lang w:bidi="en-US"/>
        </w:rPr>
        <w:t>New Intolerance</w:t>
      </w:r>
      <w:r>
        <w:rPr>
          <w:rFonts w:ascii="Times" w:eastAsia="Times New Roman" w:hAnsi="Times"/>
          <w:lang w:bidi="en-US"/>
        </w:rPr>
        <w:t xml:space="preserve">, pp. </w:t>
      </w:r>
      <w:bookmarkEnd w:id="1"/>
      <w:bookmarkEnd w:id="2"/>
      <w:r w:rsidR="004C5A09">
        <w:rPr>
          <w:rFonts w:ascii="Times" w:eastAsia="Times New Roman" w:hAnsi="Times"/>
          <w:lang w:bidi="en-US"/>
        </w:rPr>
        <w:t>98-188</w:t>
      </w:r>
      <w:r>
        <w:rPr>
          <w:rFonts w:ascii="Times" w:eastAsia="Times New Roman" w:hAnsi="Times"/>
          <w:lang w:bidi="en-US"/>
        </w:rPr>
        <w:t xml:space="preserve"> </w:t>
      </w:r>
    </w:p>
    <w:p w14:paraId="3F85A281" w14:textId="77777777" w:rsidR="000B63B4" w:rsidRPr="000B63B4" w:rsidRDefault="000B63B4" w:rsidP="000B63B4">
      <w:pPr>
        <w:ind w:left="0"/>
        <w:rPr>
          <w:rFonts w:ascii="Times" w:eastAsia="Times New Roman" w:hAnsi="Times"/>
          <w:color w:val="000000"/>
          <w:lang w:bidi="en-US"/>
        </w:rPr>
      </w:pPr>
    </w:p>
    <w:p w14:paraId="04B81538" w14:textId="77777777" w:rsidR="000B63B4" w:rsidRPr="000B63B4" w:rsidRDefault="000C5EA4" w:rsidP="000B63B4">
      <w:pPr>
        <w:ind w:hanging="720"/>
        <w:rPr>
          <w:rFonts w:ascii="Times" w:eastAsia="Times New Roman" w:hAnsi="Times"/>
          <w:color w:val="000000"/>
          <w:lang w:bidi="en-US"/>
        </w:rPr>
      </w:pPr>
      <w:r>
        <w:rPr>
          <w:rFonts w:ascii="Times" w:eastAsia="Times New Roman" w:hAnsi="Times"/>
          <w:color w:val="000000"/>
          <w:lang w:bidi="en-US"/>
        </w:rPr>
        <w:t>April 19</w:t>
      </w:r>
      <w:r w:rsidR="000B63B4" w:rsidRPr="000B63B4">
        <w:rPr>
          <w:rFonts w:ascii="Times" w:eastAsia="Times New Roman" w:hAnsi="Times"/>
          <w:color w:val="000000"/>
          <w:lang w:bidi="en-US"/>
        </w:rPr>
        <w:t xml:space="preserve"> – Thomas </w:t>
      </w:r>
      <w:proofErr w:type="spellStart"/>
      <w:r w:rsidR="000B63B4" w:rsidRPr="000B63B4">
        <w:rPr>
          <w:rFonts w:ascii="Times" w:eastAsia="Times New Roman" w:hAnsi="Times"/>
          <w:color w:val="000000"/>
          <w:lang w:bidi="en-US"/>
        </w:rPr>
        <w:t>Pogge</w:t>
      </w:r>
      <w:proofErr w:type="spellEnd"/>
      <w:r w:rsidR="000B63B4" w:rsidRPr="000B63B4">
        <w:rPr>
          <w:rFonts w:ascii="Times" w:eastAsia="Times New Roman" w:hAnsi="Times"/>
          <w:color w:val="000000"/>
          <w:lang w:bidi="en-US"/>
        </w:rPr>
        <w:t>, “Are We Violating the Human Rights of the World’s Poor?”</w:t>
      </w:r>
    </w:p>
    <w:p w14:paraId="2512BD78" w14:textId="77777777" w:rsidR="000B63B4" w:rsidRPr="000B63B4" w:rsidRDefault="000B63B4" w:rsidP="000B63B4">
      <w:pPr>
        <w:ind w:left="0"/>
        <w:rPr>
          <w:rFonts w:ascii="Times" w:eastAsia="Times New Roman" w:hAnsi="Times"/>
          <w:color w:val="000000"/>
          <w:lang w:bidi="en-US"/>
        </w:rPr>
      </w:pPr>
    </w:p>
    <w:p w14:paraId="5AFB59F1" w14:textId="77777777" w:rsidR="000B63B4" w:rsidRDefault="000B63B4" w:rsidP="000B63B4">
      <w:pPr>
        <w:ind w:left="0"/>
        <w:rPr>
          <w:rFonts w:ascii="Times" w:eastAsia="Times New Roman" w:hAnsi="Times"/>
          <w:color w:val="000000"/>
          <w:lang w:bidi="en-US"/>
        </w:rPr>
      </w:pPr>
      <w:r w:rsidRPr="000B63B4">
        <w:rPr>
          <w:rFonts w:ascii="Times" w:eastAsia="Times New Roman" w:hAnsi="Times"/>
          <w:color w:val="000000"/>
          <w:lang w:bidi="en-US"/>
        </w:rPr>
        <w:t>April 2</w:t>
      </w:r>
      <w:r w:rsidR="000C5EA4">
        <w:rPr>
          <w:rFonts w:ascii="Times" w:eastAsia="Times New Roman" w:hAnsi="Times"/>
          <w:color w:val="000000"/>
          <w:lang w:bidi="en-US"/>
        </w:rPr>
        <w:t>6</w:t>
      </w:r>
      <w:r w:rsidRPr="000B63B4">
        <w:rPr>
          <w:rFonts w:ascii="Times" w:eastAsia="Times New Roman" w:hAnsi="Times"/>
          <w:color w:val="000000"/>
          <w:lang w:bidi="en-US"/>
        </w:rPr>
        <w:t xml:space="preserve"> – Discuss thesis presentations</w:t>
      </w:r>
    </w:p>
    <w:p w14:paraId="77B658FA" w14:textId="77777777" w:rsidR="000C5EA4" w:rsidRPr="000B63B4" w:rsidRDefault="000C5EA4" w:rsidP="000B63B4">
      <w:pPr>
        <w:ind w:left="0"/>
        <w:rPr>
          <w:rFonts w:ascii="Times" w:eastAsia="Times New Roman" w:hAnsi="Times"/>
          <w:color w:val="000000"/>
          <w:lang w:bidi="en-US"/>
        </w:rPr>
      </w:pPr>
    </w:p>
    <w:p w14:paraId="29805446" w14:textId="77777777" w:rsidR="000B63B4" w:rsidRDefault="000B63B4" w:rsidP="000B63B4">
      <w:pPr>
        <w:ind w:left="0"/>
        <w:rPr>
          <w:rFonts w:ascii="Times" w:eastAsia="Times New Roman" w:hAnsi="Times"/>
          <w:color w:val="000000"/>
          <w:lang w:bidi="en-US"/>
        </w:rPr>
      </w:pPr>
    </w:p>
    <w:p w14:paraId="3B2DD92C" w14:textId="77777777" w:rsidR="000B63B4" w:rsidRDefault="000B63B4" w:rsidP="000B63B4">
      <w:pPr>
        <w:ind w:left="0"/>
        <w:rPr>
          <w:rFonts w:ascii="Times" w:eastAsia="Times New Roman" w:hAnsi="Times"/>
          <w:color w:val="000000"/>
          <w:lang w:bidi="en-US"/>
        </w:rPr>
      </w:pPr>
    </w:p>
    <w:p w14:paraId="68F13B5B" w14:textId="77777777" w:rsidR="005340C4" w:rsidRPr="000B63B4" w:rsidRDefault="005340C4" w:rsidP="000B63B4">
      <w:pPr>
        <w:ind w:left="0"/>
        <w:rPr>
          <w:rFonts w:ascii="Times" w:eastAsia="Times New Roman" w:hAnsi="Times"/>
          <w:color w:val="000000"/>
          <w:lang w:bidi="en-US"/>
        </w:rPr>
      </w:pPr>
    </w:p>
    <w:p w14:paraId="097F121D" w14:textId="77777777" w:rsidR="000B63B4" w:rsidRDefault="000B63B4" w:rsidP="000B63B4">
      <w:pPr>
        <w:ind w:left="0"/>
        <w:rPr>
          <w:rFonts w:ascii="Times" w:eastAsia="Times New Roman" w:hAnsi="Times"/>
          <w:color w:val="000000"/>
          <w:lang w:bidi="en-US"/>
        </w:rPr>
      </w:pPr>
    </w:p>
    <w:p w14:paraId="6AE6A645" w14:textId="77777777" w:rsidR="00E55DDA" w:rsidRDefault="00E55DDA" w:rsidP="000B63B4">
      <w:pPr>
        <w:ind w:left="0"/>
        <w:rPr>
          <w:rFonts w:ascii="Times" w:eastAsia="Times New Roman" w:hAnsi="Times"/>
          <w:color w:val="000000"/>
          <w:lang w:bidi="en-US"/>
        </w:rPr>
      </w:pPr>
    </w:p>
    <w:p w14:paraId="2D8586B3" w14:textId="77777777" w:rsidR="000C5EA4" w:rsidRDefault="000C5EA4" w:rsidP="000B63B4">
      <w:pPr>
        <w:ind w:left="0"/>
        <w:rPr>
          <w:rFonts w:ascii="Times" w:eastAsia="Times New Roman" w:hAnsi="Times"/>
          <w:color w:val="000000"/>
          <w:lang w:bidi="en-US"/>
        </w:rPr>
      </w:pPr>
    </w:p>
    <w:p w14:paraId="768D4E93" w14:textId="77777777" w:rsidR="000C5EA4" w:rsidRDefault="000C5EA4" w:rsidP="000B63B4">
      <w:pPr>
        <w:ind w:left="0"/>
        <w:rPr>
          <w:rFonts w:ascii="Times" w:eastAsia="Times New Roman" w:hAnsi="Times"/>
          <w:color w:val="000000"/>
          <w:lang w:bidi="en-US"/>
        </w:rPr>
      </w:pPr>
    </w:p>
    <w:p w14:paraId="260C5D88" w14:textId="77777777" w:rsidR="000C5EA4" w:rsidRDefault="000C5EA4" w:rsidP="000B63B4">
      <w:pPr>
        <w:ind w:left="0"/>
        <w:rPr>
          <w:rFonts w:ascii="Times" w:eastAsia="Times New Roman" w:hAnsi="Times"/>
          <w:color w:val="000000"/>
          <w:lang w:bidi="en-US"/>
        </w:rPr>
      </w:pPr>
    </w:p>
    <w:p w14:paraId="0ED2C60F" w14:textId="77777777" w:rsidR="001D2CC0" w:rsidRDefault="001D2CC0" w:rsidP="000B63B4">
      <w:pPr>
        <w:ind w:left="0"/>
        <w:rPr>
          <w:rFonts w:ascii="Times" w:eastAsia="Times New Roman" w:hAnsi="Times"/>
          <w:color w:val="000000"/>
          <w:lang w:bidi="en-US"/>
        </w:rPr>
      </w:pPr>
    </w:p>
    <w:p w14:paraId="71E7D456" w14:textId="77777777" w:rsidR="001D2CC0" w:rsidRDefault="001D2CC0" w:rsidP="000B63B4">
      <w:pPr>
        <w:ind w:left="0"/>
        <w:rPr>
          <w:rFonts w:ascii="Times" w:eastAsia="Times New Roman" w:hAnsi="Times"/>
          <w:color w:val="000000"/>
          <w:lang w:bidi="en-US"/>
        </w:rPr>
      </w:pPr>
    </w:p>
    <w:p w14:paraId="78B90DB0" w14:textId="77777777" w:rsidR="00206E5C" w:rsidRDefault="00206E5C" w:rsidP="000B63B4">
      <w:pPr>
        <w:ind w:left="0"/>
        <w:rPr>
          <w:rFonts w:ascii="Times" w:eastAsia="Times New Roman" w:hAnsi="Times"/>
          <w:color w:val="000000"/>
          <w:lang w:bidi="en-US"/>
        </w:rPr>
      </w:pPr>
    </w:p>
    <w:p w14:paraId="7C0616F3" w14:textId="77777777" w:rsidR="004C5A09" w:rsidRDefault="004C5A09" w:rsidP="000B63B4">
      <w:pPr>
        <w:ind w:left="0"/>
        <w:rPr>
          <w:rFonts w:ascii="Times" w:eastAsia="Times New Roman" w:hAnsi="Times"/>
          <w:color w:val="000000"/>
          <w:lang w:bidi="en-US"/>
        </w:rPr>
      </w:pPr>
    </w:p>
    <w:p w14:paraId="4609D06C" w14:textId="1B679A90" w:rsidR="000B63B4" w:rsidRPr="00D415D9" w:rsidRDefault="000B63B4" w:rsidP="000B63B4">
      <w:pPr>
        <w:ind w:left="0"/>
        <w:rPr>
          <w:rFonts w:ascii="Times" w:eastAsia="Times New Roman" w:hAnsi="Times"/>
          <w:lang w:bidi="en-US"/>
        </w:rPr>
      </w:pPr>
      <w:r w:rsidRPr="000B63B4">
        <w:rPr>
          <w:rFonts w:ascii="Times" w:eastAsia="Times New Roman" w:hAnsi="Times"/>
          <w:color w:val="000000"/>
          <w:lang w:bidi="en-US"/>
        </w:rPr>
        <w:t>January 1</w:t>
      </w:r>
      <w:r w:rsidR="000C5EA4">
        <w:rPr>
          <w:rFonts w:ascii="Times" w:eastAsia="Times New Roman" w:hAnsi="Times"/>
          <w:color w:val="000000"/>
          <w:lang w:bidi="en-US"/>
        </w:rPr>
        <w:t>4</w:t>
      </w:r>
      <w:r w:rsidRPr="000B63B4">
        <w:rPr>
          <w:rFonts w:ascii="Times" w:eastAsia="Times New Roman" w:hAnsi="Times"/>
          <w:color w:val="000000"/>
          <w:lang w:bidi="en-US"/>
        </w:rPr>
        <w:t xml:space="preserve"> – </w:t>
      </w:r>
      <w:r w:rsidR="00D415D9">
        <w:rPr>
          <w:rFonts w:ascii="Times" w:eastAsia="Times New Roman" w:hAnsi="Times"/>
          <w:lang w:bidi="en-US"/>
        </w:rPr>
        <w:t xml:space="preserve">Rawls, </w:t>
      </w:r>
      <w:r w:rsidR="00D415D9">
        <w:rPr>
          <w:rFonts w:ascii="Times" w:eastAsia="Times New Roman" w:hAnsi="Times"/>
          <w:i/>
          <w:lang w:bidi="en-US"/>
        </w:rPr>
        <w:t>TJ</w:t>
      </w:r>
      <w:r w:rsidR="00D415D9">
        <w:rPr>
          <w:rFonts w:ascii="Times" w:eastAsia="Times New Roman" w:hAnsi="Times"/>
          <w:lang w:bidi="en-US"/>
        </w:rPr>
        <w:t xml:space="preserve">, </w:t>
      </w:r>
      <w:r w:rsidR="00D415D9">
        <w:rPr>
          <w:rFonts w:eastAsia="Times New Roman"/>
          <w:lang w:bidi="en-US"/>
        </w:rPr>
        <w:t>§§</w:t>
      </w:r>
      <w:r w:rsidR="00D415D9">
        <w:rPr>
          <w:rFonts w:ascii="Times" w:eastAsia="Times New Roman" w:hAnsi="Times"/>
          <w:lang w:bidi="en-US"/>
        </w:rPr>
        <w:t>1-4</w:t>
      </w:r>
    </w:p>
    <w:p w14:paraId="018DAB36" w14:textId="77777777" w:rsidR="00E55DDA" w:rsidRDefault="00E55DDA" w:rsidP="000B63B4">
      <w:pPr>
        <w:ind w:left="0"/>
        <w:rPr>
          <w:rFonts w:ascii="Times" w:eastAsia="Times New Roman" w:hAnsi="Times"/>
          <w:color w:val="000000"/>
          <w:lang w:bidi="en-US"/>
        </w:rPr>
      </w:pPr>
    </w:p>
    <w:p w14:paraId="32EDE047" w14:textId="4DC33D92" w:rsidR="000B63B4" w:rsidRPr="000B63B4" w:rsidRDefault="000C5EA4" w:rsidP="000B63B4">
      <w:pPr>
        <w:ind w:left="0"/>
        <w:rPr>
          <w:rFonts w:ascii="Times" w:eastAsia="Times New Roman" w:hAnsi="Times"/>
          <w:color w:val="000000"/>
          <w:lang w:bidi="en-US"/>
        </w:rPr>
      </w:pPr>
      <w:r>
        <w:rPr>
          <w:rFonts w:ascii="Times" w:eastAsia="Times New Roman" w:hAnsi="Times"/>
          <w:color w:val="000000"/>
          <w:lang w:bidi="en-US"/>
        </w:rPr>
        <w:t>January 21</w:t>
      </w:r>
      <w:r w:rsidR="000B63B4" w:rsidRPr="000B63B4">
        <w:rPr>
          <w:rFonts w:ascii="Times" w:eastAsia="Times New Roman" w:hAnsi="Times"/>
          <w:color w:val="000000"/>
          <w:lang w:bidi="en-US"/>
        </w:rPr>
        <w:t xml:space="preserve"> – Rawls, </w:t>
      </w:r>
      <w:r w:rsidR="000B63B4" w:rsidRPr="000B63B4">
        <w:rPr>
          <w:rFonts w:ascii="Times" w:eastAsia="Times New Roman" w:hAnsi="Times"/>
          <w:i/>
          <w:color w:val="000000"/>
          <w:lang w:bidi="en-US"/>
        </w:rPr>
        <w:t>TJ</w:t>
      </w:r>
      <w:r w:rsidR="00D415D9">
        <w:rPr>
          <w:rFonts w:ascii="Times" w:eastAsia="Times New Roman" w:hAnsi="Times"/>
          <w:color w:val="000000"/>
          <w:lang w:bidi="en-US"/>
        </w:rPr>
        <w:t>, §§10-12</w:t>
      </w:r>
    </w:p>
    <w:p w14:paraId="6AC1DD55" w14:textId="493CC99D" w:rsidR="00E55DDA" w:rsidRPr="00C962F5" w:rsidRDefault="00E55DDA" w:rsidP="00C962F5">
      <w:pPr>
        <w:rPr>
          <w:rFonts w:ascii="Times" w:eastAsia="Times New Roman" w:hAnsi="Times"/>
          <w:b/>
          <w:i/>
          <w:color w:val="000000"/>
          <w:lang w:bidi="en-US"/>
        </w:rPr>
      </w:pPr>
    </w:p>
    <w:p w14:paraId="2A54ED8B" w14:textId="77777777" w:rsidR="00E55DDA" w:rsidRDefault="00E55DDA" w:rsidP="000B63B4">
      <w:pPr>
        <w:ind w:left="0"/>
        <w:rPr>
          <w:rFonts w:ascii="Times" w:eastAsia="Times New Roman" w:hAnsi="Times"/>
          <w:color w:val="000000"/>
          <w:lang w:bidi="en-US"/>
        </w:rPr>
      </w:pPr>
    </w:p>
    <w:p w14:paraId="1729BF9F" w14:textId="33588663" w:rsidR="000B63B4" w:rsidRPr="000B63B4" w:rsidRDefault="000C5EA4" w:rsidP="000B63B4">
      <w:pPr>
        <w:ind w:left="0"/>
        <w:rPr>
          <w:rFonts w:ascii="Times" w:eastAsia="Times New Roman" w:hAnsi="Times"/>
          <w:color w:val="000000"/>
          <w:lang w:bidi="en-US"/>
        </w:rPr>
      </w:pPr>
      <w:r>
        <w:rPr>
          <w:rFonts w:ascii="Times" w:eastAsia="Times New Roman" w:hAnsi="Times"/>
          <w:color w:val="000000"/>
          <w:lang w:bidi="en-US"/>
        </w:rPr>
        <w:t>January 28</w:t>
      </w:r>
      <w:r w:rsidR="000B63B4" w:rsidRPr="000B63B4">
        <w:rPr>
          <w:rFonts w:ascii="Times" w:eastAsia="Times New Roman" w:hAnsi="Times"/>
          <w:color w:val="000000"/>
          <w:lang w:bidi="en-US"/>
        </w:rPr>
        <w:t xml:space="preserve"> – Rawls, </w:t>
      </w:r>
      <w:r w:rsidR="000B63B4" w:rsidRPr="000B63B4">
        <w:rPr>
          <w:rFonts w:ascii="Times" w:eastAsia="Times New Roman" w:hAnsi="Times"/>
          <w:i/>
          <w:color w:val="000000"/>
          <w:lang w:bidi="en-US"/>
        </w:rPr>
        <w:t>TJ</w:t>
      </w:r>
      <w:r w:rsidR="00D415D9">
        <w:rPr>
          <w:rFonts w:ascii="Times" w:eastAsia="Times New Roman" w:hAnsi="Times"/>
          <w:color w:val="000000"/>
          <w:lang w:bidi="en-US"/>
        </w:rPr>
        <w:t>, §§15-19</w:t>
      </w:r>
    </w:p>
    <w:p w14:paraId="37A8ED3C" w14:textId="77777777" w:rsidR="000B63B4" w:rsidRPr="000B63B4" w:rsidRDefault="000B63B4" w:rsidP="000B63B4">
      <w:pPr>
        <w:ind w:left="0"/>
        <w:rPr>
          <w:rFonts w:ascii="Times" w:eastAsia="Times New Roman" w:hAnsi="Times"/>
          <w:color w:val="000000"/>
          <w:lang w:bidi="en-US"/>
        </w:rPr>
      </w:pPr>
    </w:p>
    <w:p w14:paraId="66A1F2A8" w14:textId="3C074718" w:rsidR="000B63B4" w:rsidRPr="000B63B4" w:rsidRDefault="000B63B4" w:rsidP="000B63B4">
      <w:pPr>
        <w:ind w:left="0"/>
        <w:rPr>
          <w:rFonts w:ascii="Times" w:eastAsia="Times New Roman" w:hAnsi="Times"/>
          <w:color w:val="000000"/>
          <w:lang w:bidi="en-US"/>
        </w:rPr>
      </w:pPr>
      <w:r w:rsidRPr="000B63B4">
        <w:rPr>
          <w:rFonts w:ascii="Times" w:eastAsia="Times New Roman" w:hAnsi="Times"/>
          <w:color w:val="000000"/>
          <w:lang w:bidi="en-US"/>
        </w:rPr>
        <w:t>Fe</w:t>
      </w:r>
      <w:r w:rsidR="000C5EA4">
        <w:rPr>
          <w:rFonts w:ascii="Times" w:eastAsia="Times New Roman" w:hAnsi="Times"/>
          <w:color w:val="000000"/>
          <w:lang w:bidi="en-US"/>
        </w:rPr>
        <w:t>bruary 4</w:t>
      </w:r>
      <w:r w:rsidR="00D415D9">
        <w:rPr>
          <w:rFonts w:ascii="Times" w:eastAsia="Times New Roman" w:hAnsi="Times"/>
          <w:color w:val="000000"/>
          <w:lang w:bidi="en-US"/>
        </w:rPr>
        <w:t xml:space="preserve"> – Rawls, §§26 and 29</w:t>
      </w:r>
    </w:p>
    <w:p w14:paraId="6DE70B64" w14:textId="77777777" w:rsidR="000B63B4" w:rsidRPr="000B63B4" w:rsidRDefault="000B63B4" w:rsidP="000B63B4">
      <w:pPr>
        <w:ind w:left="0"/>
        <w:rPr>
          <w:rFonts w:ascii="Times" w:eastAsia="Times New Roman" w:hAnsi="Times"/>
          <w:color w:val="000000"/>
          <w:lang w:bidi="en-US"/>
        </w:rPr>
      </w:pPr>
    </w:p>
    <w:p w14:paraId="2EBBBC43" w14:textId="266CDF89" w:rsidR="003A4495" w:rsidRPr="000B63B4" w:rsidRDefault="000C5EA4" w:rsidP="0016716D">
      <w:pPr>
        <w:ind w:left="1008" w:hanging="1008"/>
        <w:rPr>
          <w:rFonts w:ascii="Times" w:eastAsia="Times New Roman" w:hAnsi="Times"/>
          <w:color w:val="000000"/>
          <w:lang w:bidi="en-US"/>
        </w:rPr>
      </w:pPr>
      <w:r>
        <w:rPr>
          <w:rFonts w:ascii="Times" w:eastAsia="Times New Roman" w:hAnsi="Times"/>
          <w:color w:val="000000"/>
          <w:lang w:bidi="en-US"/>
        </w:rPr>
        <w:t>February 11</w:t>
      </w:r>
      <w:r w:rsidR="000B63B4" w:rsidRPr="000B63B4">
        <w:rPr>
          <w:rFonts w:ascii="Times" w:eastAsia="Times New Roman" w:hAnsi="Times"/>
          <w:color w:val="000000"/>
          <w:lang w:bidi="en-US"/>
        </w:rPr>
        <w:t xml:space="preserve"> – </w:t>
      </w:r>
      <w:proofErr w:type="spellStart"/>
      <w:r w:rsidR="00092374" w:rsidRPr="00092374">
        <w:rPr>
          <w:rFonts w:ascii="Times" w:eastAsia="Times New Roman" w:hAnsi="Times"/>
          <w:color w:val="000000"/>
          <w:lang w:bidi="en-US"/>
        </w:rPr>
        <w:t>Nozick</w:t>
      </w:r>
      <w:proofErr w:type="spellEnd"/>
      <w:r w:rsidR="00092374" w:rsidRPr="00092374">
        <w:rPr>
          <w:rFonts w:ascii="Times" w:eastAsia="Times New Roman" w:hAnsi="Times"/>
          <w:color w:val="000000"/>
          <w:lang w:bidi="en-US"/>
        </w:rPr>
        <w:t xml:space="preserve">, </w:t>
      </w:r>
      <w:r w:rsidR="00092374" w:rsidRPr="00092374">
        <w:rPr>
          <w:rFonts w:ascii="Times" w:eastAsia="Times New Roman" w:hAnsi="Times"/>
          <w:i/>
          <w:color w:val="000000"/>
          <w:lang w:bidi="en-US"/>
        </w:rPr>
        <w:t>Anarchy</w:t>
      </w:r>
      <w:r w:rsidR="00092374" w:rsidRPr="00092374">
        <w:rPr>
          <w:rFonts w:ascii="Times" w:eastAsia="Times New Roman" w:hAnsi="Times"/>
          <w:color w:val="000000"/>
          <w:lang w:bidi="en-US"/>
        </w:rPr>
        <w:t>, pp. 1-54</w:t>
      </w:r>
    </w:p>
    <w:p w14:paraId="73320FBB" w14:textId="77777777" w:rsidR="000B63B4" w:rsidRPr="000B63B4" w:rsidRDefault="000B63B4" w:rsidP="000B63B4">
      <w:pPr>
        <w:ind w:left="0"/>
        <w:rPr>
          <w:rFonts w:ascii="Times" w:eastAsia="Times New Roman" w:hAnsi="Times"/>
          <w:color w:val="000000"/>
          <w:lang w:bidi="en-US"/>
        </w:rPr>
      </w:pPr>
    </w:p>
    <w:p w14:paraId="62927E61" w14:textId="77777777" w:rsidR="000B63B4" w:rsidRPr="000B63B4" w:rsidRDefault="000C5EA4" w:rsidP="000B63B4">
      <w:pPr>
        <w:ind w:left="0"/>
        <w:rPr>
          <w:rFonts w:ascii="Times" w:eastAsia="Times New Roman" w:hAnsi="Times"/>
          <w:lang w:bidi="en-US"/>
        </w:rPr>
      </w:pPr>
      <w:r>
        <w:rPr>
          <w:rFonts w:ascii="Times" w:eastAsia="Times New Roman" w:hAnsi="Times"/>
          <w:color w:val="000000"/>
          <w:lang w:bidi="en-US"/>
        </w:rPr>
        <w:t>February 18</w:t>
      </w:r>
      <w:r w:rsidR="000B63B4" w:rsidRPr="000B63B4">
        <w:rPr>
          <w:rFonts w:ascii="Times" w:eastAsia="Times New Roman" w:hAnsi="Times"/>
          <w:color w:val="000000"/>
          <w:lang w:bidi="en-US"/>
        </w:rPr>
        <w:t xml:space="preserve"> – </w:t>
      </w:r>
      <w:proofErr w:type="spellStart"/>
      <w:r w:rsidR="000B63B4" w:rsidRPr="000B63B4">
        <w:rPr>
          <w:rFonts w:ascii="Times" w:eastAsia="Times New Roman" w:hAnsi="Times"/>
          <w:lang w:bidi="en-US"/>
        </w:rPr>
        <w:t>Nozick</w:t>
      </w:r>
      <w:proofErr w:type="spellEnd"/>
      <w:r w:rsidR="000B63B4" w:rsidRPr="000B63B4">
        <w:rPr>
          <w:rFonts w:ascii="Times" w:eastAsia="Times New Roman" w:hAnsi="Times"/>
          <w:lang w:bidi="en-US"/>
        </w:rPr>
        <w:t xml:space="preserve">, </w:t>
      </w:r>
      <w:r w:rsidR="000B63B4" w:rsidRPr="000B63B4">
        <w:rPr>
          <w:rFonts w:ascii="Times" w:eastAsia="Times New Roman" w:hAnsi="Times"/>
          <w:i/>
          <w:lang w:bidi="en-US"/>
        </w:rPr>
        <w:t>Anarchy</w:t>
      </w:r>
      <w:r w:rsidR="00092374">
        <w:rPr>
          <w:rFonts w:ascii="Times" w:eastAsia="Times New Roman" w:hAnsi="Times"/>
          <w:lang w:bidi="en-US"/>
        </w:rPr>
        <w:t>, 149-82</w:t>
      </w:r>
    </w:p>
    <w:p w14:paraId="29073C69" w14:textId="77777777" w:rsidR="000B63B4" w:rsidRPr="000B63B4" w:rsidRDefault="000B63B4" w:rsidP="000B63B4">
      <w:pPr>
        <w:ind w:left="0"/>
        <w:rPr>
          <w:rFonts w:ascii="Times" w:eastAsia="Times New Roman" w:hAnsi="Times"/>
          <w:color w:val="000000"/>
          <w:lang w:bidi="en-US"/>
        </w:rPr>
      </w:pPr>
    </w:p>
    <w:p w14:paraId="15A55493" w14:textId="5B5C34A7" w:rsidR="00092374" w:rsidRPr="000B63B4" w:rsidRDefault="000B63B4" w:rsidP="00092374">
      <w:pPr>
        <w:ind w:hanging="720"/>
        <w:rPr>
          <w:rFonts w:ascii="Times" w:eastAsia="Times New Roman" w:hAnsi="Times"/>
          <w:lang w:bidi="en-US"/>
        </w:rPr>
      </w:pPr>
      <w:r w:rsidRPr="000B63B4">
        <w:rPr>
          <w:rFonts w:ascii="Times" w:eastAsia="Times New Roman" w:hAnsi="Times"/>
          <w:color w:val="000000"/>
          <w:lang w:bidi="en-US"/>
        </w:rPr>
        <w:t>February 2</w:t>
      </w:r>
      <w:r w:rsidR="000C5EA4">
        <w:rPr>
          <w:rFonts w:ascii="Times" w:eastAsia="Times New Roman" w:hAnsi="Times"/>
          <w:color w:val="000000"/>
          <w:lang w:bidi="en-US"/>
        </w:rPr>
        <w:t>5</w:t>
      </w:r>
      <w:r w:rsidRPr="000B63B4">
        <w:rPr>
          <w:rFonts w:ascii="Times" w:eastAsia="Times New Roman" w:hAnsi="Times"/>
          <w:color w:val="000000"/>
          <w:lang w:bidi="en-US"/>
        </w:rPr>
        <w:t xml:space="preserve"> – </w:t>
      </w:r>
      <w:r w:rsidR="003E33C8">
        <w:rPr>
          <w:rFonts w:ascii="Times" w:eastAsia="Times New Roman" w:hAnsi="Times"/>
          <w:color w:val="000000"/>
          <w:lang w:bidi="en-US"/>
        </w:rPr>
        <w:t>Frankfurt</w:t>
      </w:r>
      <w:r w:rsidR="0016716D">
        <w:rPr>
          <w:rFonts w:ascii="Times" w:eastAsia="Times New Roman" w:hAnsi="Times"/>
          <w:color w:val="000000"/>
          <w:lang w:bidi="en-US"/>
        </w:rPr>
        <w:t>, “Equality and Respect”</w:t>
      </w:r>
    </w:p>
    <w:p w14:paraId="59CD7D4E" w14:textId="7B5CE014" w:rsidR="000B63B4" w:rsidRPr="0016716D" w:rsidRDefault="00092374" w:rsidP="000B63B4">
      <w:pPr>
        <w:ind w:left="0"/>
        <w:rPr>
          <w:rFonts w:ascii="Times" w:eastAsia="Times New Roman" w:hAnsi="Times"/>
          <w:i/>
          <w:color w:val="000000"/>
          <w:lang w:bidi="en-US"/>
        </w:rPr>
      </w:pPr>
      <w:r w:rsidRPr="000B63B4">
        <w:rPr>
          <w:rFonts w:ascii="Times" w:eastAsia="Times New Roman" w:hAnsi="Times"/>
          <w:color w:val="000000"/>
          <w:lang w:bidi="en-US"/>
        </w:rPr>
        <w:t xml:space="preserve">     </w:t>
      </w:r>
    </w:p>
    <w:p w14:paraId="3B4CF13B" w14:textId="77777777" w:rsidR="000B63B4" w:rsidRPr="000B63B4" w:rsidRDefault="000C5EA4" w:rsidP="000B63B4">
      <w:pPr>
        <w:ind w:left="432" w:hanging="432"/>
        <w:rPr>
          <w:rFonts w:ascii="Times" w:eastAsia="Times New Roman" w:hAnsi="Times"/>
          <w:color w:val="000000"/>
          <w:lang w:bidi="en-US"/>
        </w:rPr>
      </w:pPr>
      <w:r>
        <w:rPr>
          <w:rFonts w:ascii="Times" w:eastAsia="Times New Roman" w:hAnsi="Times"/>
          <w:color w:val="000000"/>
          <w:lang w:bidi="en-US"/>
        </w:rPr>
        <w:t>March 3</w:t>
      </w:r>
      <w:r w:rsidR="000B63B4" w:rsidRPr="000B63B4">
        <w:rPr>
          <w:rFonts w:ascii="Times" w:eastAsia="Times New Roman" w:hAnsi="Times"/>
          <w:color w:val="000000"/>
          <w:lang w:bidi="en-US"/>
        </w:rPr>
        <w:t xml:space="preserve"> – Cohen, </w:t>
      </w:r>
      <w:r w:rsidR="000B63B4" w:rsidRPr="000B63B4">
        <w:rPr>
          <w:rFonts w:ascii="Times" w:eastAsia="Times New Roman" w:hAnsi="Times"/>
          <w:i/>
          <w:color w:val="000000"/>
          <w:lang w:bidi="en-US"/>
        </w:rPr>
        <w:t xml:space="preserve">Why not </w:t>
      </w:r>
      <w:proofErr w:type="gramStart"/>
      <w:r w:rsidR="000B63B4" w:rsidRPr="000B63B4">
        <w:rPr>
          <w:rFonts w:ascii="Times" w:eastAsia="Times New Roman" w:hAnsi="Times"/>
          <w:i/>
          <w:color w:val="000000"/>
          <w:lang w:bidi="en-US"/>
        </w:rPr>
        <w:t>Socialism?</w:t>
      </w:r>
      <w:r w:rsidR="000B63B4" w:rsidRPr="000B63B4">
        <w:rPr>
          <w:rFonts w:ascii="Times" w:eastAsia="Times New Roman" w:hAnsi="Times"/>
          <w:color w:val="000000"/>
          <w:lang w:bidi="en-US"/>
        </w:rPr>
        <w:t>,</w:t>
      </w:r>
      <w:proofErr w:type="gramEnd"/>
      <w:r w:rsidR="000B63B4" w:rsidRPr="000B63B4">
        <w:rPr>
          <w:rFonts w:ascii="Times" w:eastAsia="Times New Roman" w:hAnsi="Times"/>
          <w:color w:val="000000"/>
          <w:lang w:bidi="en-US"/>
        </w:rPr>
        <w:t xml:space="preserve"> pp. 46-82, Pope Francis, </w:t>
      </w:r>
      <w:proofErr w:type="spellStart"/>
      <w:r w:rsidR="000B63B4" w:rsidRPr="000B63B4">
        <w:rPr>
          <w:rFonts w:ascii="Times" w:eastAsia="Times New Roman" w:hAnsi="Times"/>
          <w:i/>
          <w:color w:val="000000"/>
          <w:lang w:bidi="en-US"/>
        </w:rPr>
        <w:t>Evangelii</w:t>
      </w:r>
      <w:proofErr w:type="spellEnd"/>
      <w:r w:rsidR="000B63B4" w:rsidRPr="000B63B4">
        <w:rPr>
          <w:rFonts w:ascii="Times" w:eastAsia="Times New Roman" w:hAnsi="Times"/>
          <w:i/>
          <w:color w:val="000000"/>
          <w:lang w:bidi="en-US"/>
        </w:rPr>
        <w:t xml:space="preserve"> </w:t>
      </w:r>
      <w:proofErr w:type="spellStart"/>
      <w:r w:rsidR="000B63B4" w:rsidRPr="000B63B4">
        <w:rPr>
          <w:rFonts w:ascii="Times" w:eastAsia="Times New Roman" w:hAnsi="Times"/>
          <w:i/>
          <w:color w:val="000000"/>
          <w:lang w:bidi="en-US"/>
        </w:rPr>
        <w:t>Gaudium</w:t>
      </w:r>
      <w:proofErr w:type="spellEnd"/>
      <w:r w:rsidR="000B63B4" w:rsidRPr="000B63B4">
        <w:rPr>
          <w:rFonts w:ascii="Times" w:eastAsia="Times New Roman" w:hAnsi="Times"/>
          <w:color w:val="000000"/>
          <w:lang w:bidi="en-US"/>
        </w:rPr>
        <w:t>, paras. 50-60</w:t>
      </w:r>
    </w:p>
    <w:p w14:paraId="54A66B58" w14:textId="77777777" w:rsidR="000B63B4" w:rsidRPr="000B63B4" w:rsidRDefault="000B63B4" w:rsidP="004C5A09">
      <w:pPr>
        <w:ind w:left="0" w:firstLine="432"/>
        <w:rPr>
          <w:rFonts w:ascii="Times" w:eastAsia="Times New Roman" w:hAnsi="Times"/>
          <w:b/>
          <w:i/>
          <w:color w:val="000000"/>
          <w:lang w:bidi="en-US"/>
        </w:rPr>
      </w:pPr>
      <w:r w:rsidRPr="000B63B4">
        <w:rPr>
          <w:rFonts w:ascii="Times" w:eastAsia="Times New Roman" w:hAnsi="Times"/>
          <w:b/>
          <w:i/>
          <w:color w:val="000000"/>
          <w:lang w:bidi="en-US"/>
        </w:rPr>
        <w:t>Paper should focus on Cohen</w:t>
      </w:r>
    </w:p>
    <w:p w14:paraId="0F70FAA5" w14:textId="77777777" w:rsidR="000B63B4" w:rsidRPr="000B63B4" w:rsidRDefault="000B63B4" w:rsidP="000B63B4">
      <w:pPr>
        <w:ind w:left="0"/>
        <w:rPr>
          <w:rFonts w:ascii="Times" w:eastAsia="Times New Roman" w:hAnsi="Times"/>
          <w:color w:val="000000"/>
          <w:lang w:bidi="en-US"/>
        </w:rPr>
      </w:pPr>
    </w:p>
    <w:p w14:paraId="7C4C4017" w14:textId="77777777" w:rsidR="000B63B4" w:rsidRPr="000B63B4" w:rsidRDefault="000C5EA4" w:rsidP="000B63B4">
      <w:pPr>
        <w:ind w:left="0"/>
        <w:rPr>
          <w:rFonts w:ascii="Times" w:eastAsia="Times New Roman" w:hAnsi="Times"/>
          <w:color w:val="000000"/>
          <w:lang w:bidi="en-US"/>
        </w:rPr>
      </w:pPr>
      <w:r>
        <w:rPr>
          <w:rFonts w:ascii="Times" w:eastAsia="Times New Roman" w:hAnsi="Times"/>
          <w:color w:val="000000"/>
          <w:lang w:bidi="en-US"/>
        </w:rPr>
        <w:t>March 10</w:t>
      </w:r>
      <w:r w:rsidR="000B63B4" w:rsidRPr="000B63B4">
        <w:rPr>
          <w:rFonts w:ascii="Times" w:eastAsia="Times New Roman" w:hAnsi="Times"/>
          <w:color w:val="000000"/>
          <w:lang w:bidi="en-US"/>
        </w:rPr>
        <w:t xml:space="preserve"> – </w:t>
      </w:r>
      <w:r w:rsidR="000B63B4" w:rsidRPr="000B63B4">
        <w:rPr>
          <w:rFonts w:ascii="Times" w:eastAsia="Times New Roman" w:hAnsi="Times"/>
          <w:b/>
          <w:i/>
          <w:color w:val="000000"/>
          <w:lang w:bidi="en-US"/>
        </w:rPr>
        <w:t>Spring Break</w:t>
      </w:r>
    </w:p>
    <w:p w14:paraId="14439C62" w14:textId="77777777" w:rsidR="000B63B4" w:rsidRPr="000B63B4" w:rsidRDefault="000B63B4" w:rsidP="000B63B4">
      <w:pPr>
        <w:ind w:left="0"/>
        <w:rPr>
          <w:rFonts w:ascii="Times" w:eastAsia="Times New Roman" w:hAnsi="Times"/>
          <w:color w:val="000000"/>
          <w:lang w:bidi="en-US"/>
        </w:rPr>
      </w:pPr>
    </w:p>
    <w:p w14:paraId="00D30FFB" w14:textId="147B4FE4" w:rsidR="005340C4" w:rsidRDefault="000C5EA4" w:rsidP="005340C4">
      <w:pPr>
        <w:ind w:hanging="720"/>
        <w:rPr>
          <w:rFonts w:ascii="Times" w:eastAsia="Times New Roman" w:hAnsi="Times"/>
          <w:color w:val="000000"/>
          <w:lang w:bidi="en-US"/>
        </w:rPr>
      </w:pPr>
      <w:r>
        <w:rPr>
          <w:rFonts w:ascii="Times" w:eastAsia="Times New Roman" w:hAnsi="Times"/>
          <w:color w:val="000000"/>
          <w:lang w:bidi="en-US"/>
        </w:rPr>
        <w:t>March 17</w:t>
      </w:r>
      <w:r w:rsidR="005340C4">
        <w:rPr>
          <w:rFonts w:ascii="Times" w:eastAsia="Times New Roman" w:hAnsi="Times"/>
          <w:color w:val="000000"/>
          <w:lang w:bidi="en-US"/>
        </w:rPr>
        <w:t xml:space="preserve"> – </w:t>
      </w:r>
      <w:proofErr w:type="spellStart"/>
      <w:r w:rsidR="007D42DE">
        <w:rPr>
          <w:rFonts w:ascii="Times" w:eastAsia="Times New Roman" w:hAnsi="Times"/>
          <w:color w:val="000000"/>
          <w:lang w:bidi="en-US"/>
        </w:rPr>
        <w:t>Finnis</w:t>
      </w:r>
      <w:proofErr w:type="spellEnd"/>
      <w:r w:rsidR="007D42DE">
        <w:rPr>
          <w:rFonts w:ascii="Times" w:eastAsia="Times New Roman" w:hAnsi="Times"/>
          <w:color w:val="000000"/>
          <w:lang w:bidi="en-US"/>
        </w:rPr>
        <w:t>, “God and the State”</w:t>
      </w:r>
    </w:p>
    <w:p w14:paraId="3C18C263" w14:textId="77777777" w:rsidR="000C5EA4" w:rsidRDefault="000C5EA4" w:rsidP="000C5EA4">
      <w:pPr>
        <w:ind w:hanging="720"/>
        <w:rPr>
          <w:rFonts w:ascii="Times" w:eastAsia="Times New Roman" w:hAnsi="Times"/>
          <w:color w:val="000000"/>
          <w:lang w:bidi="en-US"/>
        </w:rPr>
      </w:pPr>
    </w:p>
    <w:p w14:paraId="1CE61E45" w14:textId="77777777" w:rsidR="000B63B4" w:rsidRDefault="000B63B4" w:rsidP="000C5EA4">
      <w:pPr>
        <w:ind w:hanging="720"/>
        <w:rPr>
          <w:rFonts w:ascii="Times" w:eastAsia="Times New Roman" w:hAnsi="Times"/>
          <w:b/>
          <w:i/>
          <w:color w:val="000000"/>
          <w:lang w:bidi="en-US"/>
        </w:rPr>
      </w:pPr>
      <w:r w:rsidRPr="000B63B4">
        <w:rPr>
          <w:rFonts w:ascii="Times" w:eastAsia="Times New Roman" w:hAnsi="Times"/>
          <w:color w:val="000000"/>
          <w:lang w:bidi="en-US"/>
        </w:rPr>
        <w:t>March 2</w:t>
      </w:r>
      <w:r w:rsidR="000C5EA4">
        <w:rPr>
          <w:rFonts w:ascii="Times" w:eastAsia="Times New Roman" w:hAnsi="Times"/>
          <w:color w:val="000000"/>
          <w:lang w:bidi="en-US"/>
        </w:rPr>
        <w:t xml:space="preserve">4 – </w:t>
      </w:r>
      <w:r w:rsidR="000C5EA4" w:rsidRPr="001D2CC0">
        <w:rPr>
          <w:rFonts w:ascii="Times" w:eastAsia="Times New Roman" w:hAnsi="Times"/>
          <w:b/>
          <w:i/>
          <w:color w:val="000000"/>
          <w:lang w:bidi="en-US"/>
        </w:rPr>
        <w:t>Class Cancelled – Holy Thursday</w:t>
      </w:r>
    </w:p>
    <w:p w14:paraId="34816AD0" w14:textId="77777777" w:rsidR="003139B4" w:rsidRPr="000C5EA4" w:rsidRDefault="003139B4" w:rsidP="000C5EA4">
      <w:pPr>
        <w:ind w:hanging="720"/>
        <w:rPr>
          <w:rFonts w:ascii="Times" w:eastAsia="Times New Roman" w:hAnsi="Times"/>
          <w:color w:val="000000"/>
          <w:lang w:bidi="en-US"/>
        </w:rPr>
      </w:pPr>
    </w:p>
    <w:p w14:paraId="55768EAB" w14:textId="77777777" w:rsidR="000C5EA4" w:rsidRDefault="000C5EA4" w:rsidP="000B63B4">
      <w:pPr>
        <w:ind w:hanging="720"/>
        <w:rPr>
          <w:rFonts w:ascii="Times" w:eastAsia="Times New Roman" w:hAnsi="Times"/>
          <w:color w:val="000000"/>
          <w:lang w:bidi="en-US"/>
        </w:rPr>
      </w:pPr>
    </w:p>
    <w:p w14:paraId="404C06AB" w14:textId="22863310" w:rsidR="000B63B4" w:rsidRPr="00BD1680" w:rsidRDefault="000C5EA4" w:rsidP="000B63B4">
      <w:pPr>
        <w:ind w:hanging="720"/>
        <w:rPr>
          <w:rFonts w:ascii="Times" w:eastAsia="Times New Roman" w:hAnsi="Times"/>
          <w:b/>
          <w:i/>
          <w:color w:val="000000"/>
          <w:lang w:bidi="en-US"/>
        </w:rPr>
      </w:pPr>
      <w:r>
        <w:rPr>
          <w:rFonts w:ascii="Times" w:eastAsia="Times New Roman" w:hAnsi="Times"/>
          <w:color w:val="000000"/>
          <w:lang w:bidi="en-US"/>
        </w:rPr>
        <w:t>March 31</w:t>
      </w:r>
      <w:r w:rsidR="000B63B4" w:rsidRPr="000B63B4">
        <w:rPr>
          <w:rFonts w:ascii="Times" w:eastAsia="Times New Roman" w:hAnsi="Times"/>
          <w:color w:val="000000"/>
          <w:lang w:bidi="en-US"/>
        </w:rPr>
        <w:t xml:space="preserve"> – </w:t>
      </w:r>
      <w:bookmarkStart w:id="3" w:name="OLE_LINK3"/>
      <w:bookmarkStart w:id="4" w:name="OLE_LINK4"/>
      <w:r w:rsidR="001D2CC0" w:rsidRPr="000B63B4">
        <w:rPr>
          <w:rFonts w:ascii="Times" w:eastAsia="Times New Roman" w:hAnsi="Times"/>
          <w:color w:val="000000"/>
          <w:lang w:bidi="en-US"/>
        </w:rPr>
        <w:t xml:space="preserve">Nussbaum, </w:t>
      </w:r>
      <w:r w:rsidR="001D2CC0" w:rsidRPr="000B63B4">
        <w:rPr>
          <w:rFonts w:ascii="Times" w:eastAsia="Times New Roman" w:hAnsi="Times"/>
          <w:i/>
          <w:color w:val="000000"/>
          <w:lang w:bidi="en-US"/>
        </w:rPr>
        <w:t>New Intolerance</w:t>
      </w:r>
      <w:r w:rsidR="004C5A09">
        <w:rPr>
          <w:rFonts w:ascii="Times" w:eastAsia="Times New Roman" w:hAnsi="Times"/>
          <w:color w:val="000000"/>
          <w:lang w:bidi="en-US"/>
        </w:rPr>
        <w:t>, pp. 1</w:t>
      </w:r>
      <w:r w:rsidR="001D2CC0" w:rsidRPr="000B63B4">
        <w:rPr>
          <w:rFonts w:ascii="Times" w:eastAsia="Times New Roman" w:hAnsi="Times"/>
          <w:color w:val="000000"/>
          <w:lang w:bidi="en-US"/>
        </w:rPr>
        <w:t>-</w:t>
      </w:r>
      <w:bookmarkEnd w:id="3"/>
      <w:bookmarkEnd w:id="4"/>
      <w:r w:rsidR="004C5A09">
        <w:rPr>
          <w:rFonts w:ascii="Times" w:eastAsia="Times New Roman" w:hAnsi="Times"/>
          <w:color w:val="000000"/>
          <w:lang w:bidi="en-US"/>
        </w:rPr>
        <w:t>58</w:t>
      </w:r>
    </w:p>
    <w:p w14:paraId="3FA8B213" w14:textId="77777777" w:rsidR="000B63B4" w:rsidRPr="000B63B4" w:rsidRDefault="000B63B4" w:rsidP="000B63B4">
      <w:pPr>
        <w:ind w:left="0"/>
        <w:rPr>
          <w:rFonts w:ascii="Times" w:eastAsia="Times New Roman" w:hAnsi="Times"/>
          <w:color w:val="000000"/>
          <w:lang w:bidi="en-US"/>
        </w:rPr>
      </w:pPr>
    </w:p>
    <w:p w14:paraId="45659677" w14:textId="77777777" w:rsidR="004C5A09" w:rsidRDefault="004C5A09" w:rsidP="000B63B4">
      <w:pPr>
        <w:ind w:hanging="720"/>
        <w:rPr>
          <w:rFonts w:ascii="Times" w:eastAsia="Times New Roman" w:hAnsi="Times"/>
          <w:color w:val="000000"/>
          <w:lang w:bidi="en-US"/>
        </w:rPr>
      </w:pPr>
    </w:p>
    <w:p w14:paraId="654A3CCD" w14:textId="77777777" w:rsidR="004C5A09" w:rsidRDefault="004C5A09" w:rsidP="000B63B4">
      <w:pPr>
        <w:ind w:hanging="720"/>
        <w:rPr>
          <w:rFonts w:ascii="Times" w:eastAsia="Times New Roman" w:hAnsi="Times"/>
          <w:color w:val="000000"/>
          <w:lang w:bidi="en-US"/>
        </w:rPr>
      </w:pPr>
    </w:p>
    <w:p w14:paraId="45C46894" w14:textId="740E6000" w:rsidR="000B63B4" w:rsidRPr="000B63B4" w:rsidRDefault="000C5EA4" w:rsidP="000B63B4">
      <w:pPr>
        <w:ind w:hanging="720"/>
        <w:rPr>
          <w:rFonts w:ascii="Times" w:eastAsia="Times New Roman" w:hAnsi="Times"/>
          <w:color w:val="000000"/>
          <w:lang w:bidi="en-US"/>
        </w:rPr>
      </w:pPr>
      <w:r>
        <w:rPr>
          <w:rFonts w:ascii="Times" w:eastAsia="Times New Roman" w:hAnsi="Times"/>
          <w:color w:val="000000"/>
          <w:lang w:bidi="en-US"/>
        </w:rPr>
        <w:t>April 7</w:t>
      </w:r>
      <w:r w:rsidR="000B63B4" w:rsidRPr="000B63B4">
        <w:rPr>
          <w:rFonts w:ascii="Times" w:eastAsia="Times New Roman" w:hAnsi="Times"/>
          <w:color w:val="000000"/>
          <w:lang w:bidi="en-US"/>
        </w:rPr>
        <w:t xml:space="preserve"> – </w:t>
      </w:r>
      <w:r w:rsidR="00492AA5" w:rsidRPr="000B63B4">
        <w:rPr>
          <w:rFonts w:ascii="Times" w:eastAsia="Times New Roman" w:hAnsi="Times"/>
          <w:lang w:bidi="en-US"/>
        </w:rPr>
        <w:t xml:space="preserve">Nussbaum, </w:t>
      </w:r>
      <w:r w:rsidR="00492AA5" w:rsidRPr="000B63B4">
        <w:rPr>
          <w:rFonts w:ascii="Times" w:eastAsia="Times New Roman" w:hAnsi="Times"/>
          <w:i/>
          <w:lang w:bidi="en-US"/>
        </w:rPr>
        <w:t>New Intolerance</w:t>
      </w:r>
      <w:r w:rsidR="00492AA5">
        <w:rPr>
          <w:rFonts w:ascii="Times" w:eastAsia="Times New Roman" w:hAnsi="Times"/>
          <w:lang w:bidi="en-US"/>
        </w:rPr>
        <w:t xml:space="preserve">, pp. </w:t>
      </w:r>
      <w:r w:rsidR="004C5A09">
        <w:rPr>
          <w:rFonts w:ascii="Times" w:eastAsia="Times New Roman" w:hAnsi="Times"/>
          <w:lang w:bidi="en-US"/>
        </w:rPr>
        <w:t>59-97</w:t>
      </w:r>
    </w:p>
    <w:p w14:paraId="1AECE244" w14:textId="77777777" w:rsidR="000B63B4" w:rsidRPr="000B63B4" w:rsidRDefault="000B63B4" w:rsidP="000B63B4">
      <w:pPr>
        <w:ind w:left="0"/>
        <w:rPr>
          <w:rFonts w:ascii="Times" w:eastAsia="Times New Roman" w:hAnsi="Times"/>
          <w:color w:val="000000"/>
          <w:lang w:bidi="en-US"/>
        </w:rPr>
      </w:pPr>
    </w:p>
    <w:p w14:paraId="0CB0FEC8" w14:textId="28E5BA65" w:rsidR="000B63B4" w:rsidRPr="00492AA5" w:rsidRDefault="000B63B4" w:rsidP="000B63B4">
      <w:pPr>
        <w:ind w:hanging="720"/>
        <w:rPr>
          <w:rFonts w:ascii="Times" w:eastAsia="Times New Roman" w:hAnsi="Times"/>
          <w:b/>
          <w:i/>
          <w:color w:val="000000"/>
          <w:lang w:bidi="en-US"/>
        </w:rPr>
      </w:pPr>
      <w:r w:rsidRPr="00554C77">
        <w:rPr>
          <w:rFonts w:ascii="Times" w:eastAsia="Times New Roman" w:hAnsi="Times"/>
          <w:color w:val="000000" w:themeColor="text1"/>
          <w:lang w:bidi="en-US"/>
        </w:rPr>
        <w:t>April 1</w:t>
      </w:r>
      <w:r w:rsidR="000C5EA4" w:rsidRPr="00554C77">
        <w:rPr>
          <w:rFonts w:ascii="Times" w:eastAsia="Times New Roman" w:hAnsi="Times"/>
          <w:color w:val="000000" w:themeColor="text1"/>
          <w:lang w:bidi="en-US"/>
        </w:rPr>
        <w:t>4</w:t>
      </w:r>
      <w:r w:rsidRPr="00554C77">
        <w:rPr>
          <w:rFonts w:ascii="Times" w:eastAsia="Times New Roman" w:hAnsi="Times"/>
          <w:color w:val="000000" w:themeColor="text1"/>
          <w:lang w:bidi="en-US"/>
        </w:rPr>
        <w:t xml:space="preserve"> </w:t>
      </w:r>
      <w:r w:rsidRPr="000B63B4">
        <w:rPr>
          <w:rFonts w:ascii="Times" w:eastAsia="Times New Roman" w:hAnsi="Times"/>
          <w:color w:val="000000"/>
          <w:lang w:bidi="en-US"/>
        </w:rPr>
        <w:t xml:space="preserve">– </w:t>
      </w:r>
      <w:r w:rsidR="00492AA5">
        <w:rPr>
          <w:rFonts w:ascii="Times" w:eastAsia="Times New Roman" w:hAnsi="Times"/>
          <w:b/>
          <w:i/>
          <w:color w:val="000000"/>
          <w:lang w:bidi="en-US"/>
        </w:rPr>
        <w:t>Class Cancelled</w:t>
      </w:r>
    </w:p>
    <w:p w14:paraId="7D2AFB58" w14:textId="77777777" w:rsidR="000B63B4" w:rsidRPr="000B63B4" w:rsidRDefault="000B63B4" w:rsidP="000B63B4">
      <w:pPr>
        <w:ind w:hanging="720"/>
        <w:rPr>
          <w:rFonts w:ascii="Times" w:eastAsia="Times New Roman" w:hAnsi="Times"/>
          <w:color w:val="000000"/>
          <w:lang w:bidi="en-US"/>
        </w:rPr>
      </w:pPr>
    </w:p>
    <w:p w14:paraId="74F9641D" w14:textId="1C767AAE" w:rsidR="000B63B4" w:rsidRPr="000B63B4" w:rsidRDefault="000C5EA4" w:rsidP="000B63B4">
      <w:pPr>
        <w:ind w:hanging="720"/>
        <w:rPr>
          <w:rFonts w:ascii="Times" w:eastAsia="Times New Roman" w:hAnsi="Times"/>
          <w:color w:val="000000"/>
          <w:lang w:bidi="en-US"/>
        </w:rPr>
      </w:pPr>
      <w:r>
        <w:rPr>
          <w:rFonts w:ascii="Times" w:eastAsia="Times New Roman" w:hAnsi="Times"/>
          <w:color w:val="000000"/>
          <w:lang w:bidi="en-US"/>
        </w:rPr>
        <w:t>April 21</w:t>
      </w:r>
      <w:r w:rsidR="000B63B4" w:rsidRPr="000B63B4">
        <w:rPr>
          <w:rFonts w:ascii="Times" w:eastAsia="Times New Roman" w:hAnsi="Times"/>
          <w:color w:val="000000"/>
          <w:lang w:bidi="en-US"/>
        </w:rPr>
        <w:t xml:space="preserve"> – </w:t>
      </w:r>
      <w:r w:rsidR="004C5A09">
        <w:rPr>
          <w:rFonts w:ascii="Times" w:eastAsia="Times New Roman" w:hAnsi="Times"/>
          <w:color w:val="000000"/>
          <w:lang w:bidi="en-US"/>
        </w:rPr>
        <w:t xml:space="preserve">Williams, “The </w:t>
      </w:r>
      <w:proofErr w:type="spellStart"/>
      <w:r w:rsidR="004C5A09">
        <w:rPr>
          <w:rFonts w:ascii="Times" w:eastAsia="Times New Roman" w:hAnsi="Times"/>
          <w:color w:val="000000"/>
          <w:lang w:bidi="en-US"/>
        </w:rPr>
        <w:t>Makropolos</w:t>
      </w:r>
      <w:proofErr w:type="spellEnd"/>
      <w:r w:rsidR="004C5A09">
        <w:rPr>
          <w:rFonts w:ascii="Times" w:eastAsia="Times New Roman" w:hAnsi="Times"/>
          <w:color w:val="000000"/>
          <w:lang w:bidi="en-US"/>
        </w:rPr>
        <w:t xml:space="preserve"> Case” plus Benedict XVI, “</w:t>
      </w:r>
      <w:proofErr w:type="spellStart"/>
      <w:r w:rsidR="004C5A09">
        <w:rPr>
          <w:rFonts w:ascii="Times" w:eastAsia="Times New Roman" w:hAnsi="Times"/>
          <w:color w:val="000000"/>
          <w:lang w:bidi="en-US"/>
        </w:rPr>
        <w:t>Spe</w:t>
      </w:r>
      <w:proofErr w:type="spellEnd"/>
      <w:r w:rsidR="004C5A09">
        <w:rPr>
          <w:rFonts w:ascii="Times" w:eastAsia="Times New Roman" w:hAnsi="Times"/>
          <w:color w:val="000000"/>
          <w:lang w:bidi="en-US"/>
        </w:rPr>
        <w:t xml:space="preserve"> </w:t>
      </w:r>
      <w:proofErr w:type="spellStart"/>
      <w:r w:rsidR="004C5A09">
        <w:rPr>
          <w:rFonts w:ascii="Times" w:eastAsia="Times New Roman" w:hAnsi="Times"/>
          <w:color w:val="000000"/>
          <w:lang w:bidi="en-US"/>
        </w:rPr>
        <w:t>Salvi</w:t>
      </w:r>
      <w:proofErr w:type="spellEnd"/>
      <w:r w:rsidR="004C5A09">
        <w:rPr>
          <w:rFonts w:ascii="Times" w:eastAsia="Times New Roman" w:hAnsi="Times"/>
          <w:color w:val="000000"/>
          <w:lang w:bidi="en-US"/>
        </w:rPr>
        <w:t xml:space="preserve">”, </w:t>
      </w:r>
      <w:r w:rsidR="004C5A09">
        <w:rPr>
          <w:rFonts w:eastAsia="Times New Roman"/>
          <w:color w:val="000000"/>
          <w:lang w:bidi="en-US"/>
        </w:rPr>
        <w:t>§§</w:t>
      </w:r>
      <w:r w:rsidR="004C5A09">
        <w:rPr>
          <w:rFonts w:ascii="Times" w:eastAsia="Times New Roman" w:hAnsi="Times"/>
          <w:color w:val="000000"/>
          <w:lang w:bidi="en-US"/>
        </w:rPr>
        <w:t>10-31</w:t>
      </w:r>
      <w:r w:rsidR="000B63B4" w:rsidRPr="000B63B4">
        <w:rPr>
          <w:rFonts w:ascii="Times" w:eastAsia="Times New Roman" w:hAnsi="Times"/>
          <w:color w:val="000000"/>
          <w:vertAlign w:val="superscript"/>
          <w:lang w:bidi="en-US"/>
        </w:rPr>
        <w:footnoteReference w:id="2"/>
      </w:r>
      <w:r w:rsidR="004C5A09">
        <w:rPr>
          <w:rFonts w:ascii="Times" w:eastAsia="Times New Roman" w:hAnsi="Times"/>
          <w:color w:val="000000"/>
          <w:lang w:bidi="en-US"/>
        </w:rPr>
        <w:t xml:space="preserve"> </w:t>
      </w:r>
    </w:p>
    <w:p w14:paraId="1E82A433" w14:textId="77777777" w:rsidR="000B63B4" w:rsidRPr="000B63B4" w:rsidRDefault="000B63B4" w:rsidP="000B63B4">
      <w:pPr>
        <w:ind w:left="0"/>
        <w:rPr>
          <w:rFonts w:eastAsia="Times New Roman"/>
          <w:color w:val="000000"/>
          <w:lang w:bidi="en-US"/>
        </w:rPr>
      </w:pPr>
    </w:p>
    <w:p w14:paraId="14E1EF27" w14:textId="77777777" w:rsidR="000B63B4" w:rsidRPr="000B63B4" w:rsidRDefault="000B63B4" w:rsidP="000B63B4">
      <w:pPr>
        <w:ind w:left="0"/>
        <w:rPr>
          <w:rFonts w:eastAsia="Times New Roman"/>
          <w:color w:val="000000"/>
          <w:lang w:bidi="en-US"/>
        </w:rPr>
      </w:pPr>
    </w:p>
    <w:p w14:paraId="3AA06E9B" w14:textId="77777777" w:rsidR="000B63B4" w:rsidRPr="000B63B4" w:rsidRDefault="000B63B4" w:rsidP="000B63B4">
      <w:pPr>
        <w:ind w:left="0"/>
        <w:rPr>
          <w:rFonts w:ascii="Times" w:eastAsia="Times New Roman" w:hAnsi="Times"/>
          <w:color w:val="000000"/>
          <w:lang w:bidi="en-US"/>
        </w:rPr>
      </w:pPr>
    </w:p>
    <w:p w14:paraId="37BFF611" w14:textId="77777777" w:rsidR="00637979" w:rsidRDefault="00A059FE"/>
    <w:sectPr w:rsidR="00637979" w:rsidSect="00E55DD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E064" w14:textId="77777777" w:rsidR="00A059FE" w:rsidRDefault="00A059FE" w:rsidP="000B63B4">
      <w:r>
        <w:separator/>
      </w:r>
    </w:p>
  </w:endnote>
  <w:endnote w:type="continuationSeparator" w:id="0">
    <w:p w14:paraId="37ABA52C" w14:textId="77777777" w:rsidR="00A059FE" w:rsidRDefault="00A059FE" w:rsidP="000B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64F6" w14:textId="77777777" w:rsidR="00A059FE" w:rsidRDefault="00A059FE" w:rsidP="000B63B4">
      <w:r>
        <w:separator/>
      </w:r>
    </w:p>
  </w:footnote>
  <w:footnote w:type="continuationSeparator" w:id="0">
    <w:p w14:paraId="45933C1F" w14:textId="77777777" w:rsidR="00A059FE" w:rsidRDefault="00A059FE" w:rsidP="000B63B4">
      <w:r>
        <w:continuationSeparator/>
      </w:r>
    </w:p>
  </w:footnote>
  <w:footnote w:id="1">
    <w:p w14:paraId="4421A784" w14:textId="4F06A5A7" w:rsidR="006E728D" w:rsidRDefault="006E728D">
      <w:pPr>
        <w:pStyle w:val="FootnoteText"/>
      </w:pPr>
      <w:r>
        <w:rPr>
          <w:rStyle w:val="FootnoteReference"/>
        </w:rPr>
        <w:footnoteRef/>
      </w:r>
      <w:r>
        <w:t xml:space="preserve"> Class dinner with Professor </w:t>
      </w:r>
      <w:proofErr w:type="spellStart"/>
      <w:r>
        <w:t>Vallie</w:t>
      </w:r>
      <w:r w:rsidR="00105573">
        <w:t>r</w:t>
      </w:r>
      <w:proofErr w:type="spellEnd"/>
      <w:r w:rsidR="00105573">
        <w:t xml:space="preserve"> at 6 PM at the </w:t>
      </w:r>
      <w:hyperlink r:id="rId1" w:history="1">
        <w:r w:rsidR="00105573" w:rsidRPr="00105573">
          <w:rPr>
            <w:rStyle w:val="Hyperlink"/>
          </w:rPr>
          <w:t>Mark Dine &amp; Tap</w:t>
        </w:r>
      </w:hyperlink>
      <w:r>
        <w:t>.</w:t>
      </w:r>
    </w:p>
  </w:footnote>
  <w:footnote w:id="2">
    <w:p w14:paraId="68B74053" w14:textId="1298F404" w:rsidR="000B63B4" w:rsidRDefault="000B63B4" w:rsidP="000B63B4">
      <w:pPr>
        <w:pStyle w:val="FootnoteText"/>
      </w:pPr>
      <w:r>
        <w:rPr>
          <w:rStyle w:val="FootnoteReference"/>
        </w:rPr>
        <w:footnoteRef/>
      </w:r>
      <w:r>
        <w:t xml:space="preserve"> Students are required to attend the Honors Colloquium on Thursday, April 2</w:t>
      </w:r>
      <w:r w:rsidR="004C5A09">
        <w:t>2</w:t>
      </w:r>
      <w:r>
        <w:t xml:space="preserve"> at 7 PM in the Eck Visitors Center.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683754"/>
    <w:lvl w:ilvl="0" w:tplc="F700780C">
      <w:numFmt w:val="none"/>
      <w:lvlText w:val=""/>
      <w:lvlJc w:val="left"/>
      <w:pPr>
        <w:tabs>
          <w:tab w:val="num" w:pos="360"/>
        </w:tabs>
        <w:ind w:left="0" w:firstLine="0"/>
      </w:pPr>
    </w:lvl>
    <w:lvl w:ilvl="1" w:tplc="070E0E3C">
      <w:numFmt w:val="decimal"/>
      <w:lvlText w:val=""/>
      <w:lvlJc w:val="left"/>
      <w:pPr>
        <w:ind w:left="0" w:firstLine="0"/>
      </w:pPr>
    </w:lvl>
    <w:lvl w:ilvl="2" w:tplc="78781ECE">
      <w:numFmt w:val="decimal"/>
      <w:lvlText w:val=""/>
      <w:lvlJc w:val="left"/>
      <w:pPr>
        <w:ind w:left="0" w:firstLine="0"/>
      </w:pPr>
    </w:lvl>
    <w:lvl w:ilvl="3" w:tplc="11322D88">
      <w:numFmt w:val="decimal"/>
      <w:lvlText w:val=""/>
      <w:lvlJc w:val="left"/>
      <w:pPr>
        <w:ind w:left="0" w:firstLine="0"/>
      </w:pPr>
    </w:lvl>
    <w:lvl w:ilvl="4" w:tplc="19AC1CC0">
      <w:numFmt w:val="decimal"/>
      <w:lvlText w:val=""/>
      <w:lvlJc w:val="left"/>
      <w:pPr>
        <w:ind w:left="0" w:firstLine="0"/>
      </w:pPr>
    </w:lvl>
    <w:lvl w:ilvl="5" w:tplc="68784D14">
      <w:numFmt w:val="decimal"/>
      <w:lvlText w:val=""/>
      <w:lvlJc w:val="left"/>
      <w:pPr>
        <w:ind w:left="0" w:firstLine="0"/>
      </w:pPr>
    </w:lvl>
    <w:lvl w:ilvl="6" w:tplc="57027FAE">
      <w:numFmt w:val="decimal"/>
      <w:lvlText w:val=""/>
      <w:lvlJc w:val="left"/>
      <w:pPr>
        <w:ind w:left="0" w:firstLine="0"/>
      </w:pPr>
    </w:lvl>
    <w:lvl w:ilvl="7" w:tplc="BBA09AE8">
      <w:numFmt w:val="decimal"/>
      <w:lvlText w:val=""/>
      <w:lvlJc w:val="left"/>
      <w:pPr>
        <w:ind w:left="0" w:firstLine="0"/>
      </w:pPr>
    </w:lvl>
    <w:lvl w:ilvl="8" w:tplc="61743E86">
      <w:numFmt w:val="decimal"/>
      <w:lvlText w:val=""/>
      <w:lvlJc w:val="left"/>
      <w:pPr>
        <w:ind w:left="0" w:firstLine="0"/>
      </w:pPr>
    </w:lvl>
  </w:abstractNum>
  <w:abstractNum w:abstractNumId="1">
    <w:nsid w:val="380A124C"/>
    <w:multiLevelType w:val="hybridMultilevel"/>
    <w:tmpl w:val="2634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4"/>
    <w:rsid w:val="00000DA4"/>
    <w:rsid w:val="00092374"/>
    <w:rsid w:val="000930E7"/>
    <w:rsid w:val="000B22E1"/>
    <w:rsid w:val="000B63B4"/>
    <w:rsid w:val="000C5EA4"/>
    <w:rsid w:val="00105573"/>
    <w:rsid w:val="001305DF"/>
    <w:rsid w:val="0016716D"/>
    <w:rsid w:val="00194616"/>
    <w:rsid w:val="001D20D9"/>
    <w:rsid w:val="001D2CC0"/>
    <w:rsid w:val="001E51D3"/>
    <w:rsid w:val="00206E5C"/>
    <w:rsid w:val="002517ED"/>
    <w:rsid w:val="002A252B"/>
    <w:rsid w:val="003139B4"/>
    <w:rsid w:val="003A4495"/>
    <w:rsid w:val="003E33C8"/>
    <w:rsid w:val="003E7DEF"/>
    <w:rsid w:val="00412444"/>
    <w:rsid w:val="00492AA5"/>
    <w:rsid w:val="004C5A09"/>
    <w:rsid w:val="005340C4"/>
    <w:rsid w:val="00554C77"/>
    <w:rsid w:val="00575BDE"/>
    <w:rsid w:val="006845AC"/>
    <w:rsid w:val="006E41E8"/>
    <w:rsid w:val="006E728D"/>
    <w:rsid w:val="006F30B0"/>
    <w:rsid w:val="007D42DE"/>
    <w:rsid w:val="00822248"/>
    <w:rsid w:val="00823DAE"/>
    <w:rsid w:val="008649BE"/>
    <w:rsid w:val="00891009"/>
    <w:rsid w:val="008A2F21"/>
    <w:rsid w:val="00911C55"/>
    <w:rsid w:val="009462F9"/>
    <w:rsid w:val="00987FBD"/>
    <w:rsid w:val="009F101B"/>
    <w:rsid w:val="00A059FE"/>
    <w:rsid w:val="00A52EDE"/>
    <w:rsid w:val="00A6516B"/>
    <w:rsid w:val="00BA6F35"/>
    <w:rsid w:val="00BC5DA6"/>
    <w:rsid w:val="00BC6AB2"/>
    <w:rsid w:val="00BD1680"/>
    <w:rsid w:val="00C14D15"/>
    <w:rsid w:val="00C3229E"/>
    <w:rsid w:val="00C4142F"/>
    <w:rsid w:val="00C6159E"/>
    <w:rsid w:val="00C72D0D"/>
    <w:rsid w:val="00C962F5"/>
    <w:rsid w:val="00CA53F0"/>
    <w:rsid w:val="00D415D9"/>
    <w:rsid w:val="00D8492B"/>
    <w:rsid w:val="00DB338C"/>
    <w:rsid w:val="00E55DDA"/>
    <w:rsid w:val="00E87599"/>
    <w:rsid w:val="00F03E28"/>
    <w:rsid w:val="00F76D41"/>
    <w:rsid w:val="00FC7BDB"/>
    <w:rsid w:val="00FD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C1D"/>
  <w15:chartTrackingRefBased/>
  <w15:docId w15:val="{F1028A8F-3312-4B5E-BF04-E8F2F3EC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ind w:left="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B63B4"/>
    <w:rPr>
      <w:color w:val="0000FF"/>
      <w:u w:val="single"/>
    </w:rPr>
  </w:style>
  <w:style w:type="paragraph" w:styleId="FootnoteText">
    <w:name w:val="footnote text"/>
    <w:basedOn w:val="Normal"/>
    <w:link w:val="FootnoteTextChar"/>
    <w:uiPriority w:val="99"/>
    <w:unhideWhenUsed/>
    <w:rsid w:val="000B63B4"/>
    <w:pPr>
      <w:ind w:left="0"/>
    </w:pPr>
    <w:rPr>
      <w:rFonts w:eastAsia="Times New Roman"/>
      <w:color w:val="000000"/>
      <w:lang w:bidi="en-US"/>
    </w:rPr>
  </w:style>
  <w:style w:type="character" w:customStyle="1" w:styleId="FootnoteTextChar">
    <w:name w:val="Footnote Text Char"/>
    <w:basedOn w:val="DefaultParagraphFont"/>
    <w:link w:val="FootnoteText"/>
    <w:uiPriority w:val="99"/>
    <w:rsid w:val="000B63B4"/>
    <w:rPr>
      <w:rFonts w:eastAsia="Times New Roman"/>
      <w:color w:val="000000"/>
      <w:lang w:bidi="en-US"/>
    </w:rPr>
  </w:style>
  <w:style w:type="character" w:styleId="FootnoteReference">
    <w:name w:val="footnote reference"/>
    <w:basedOn w:val="DefaultParagraphFont"/>
    <w:uiPriority w:val="99"/>
    <w:unhideWhenUsed/>
    <w:rsid w:val="000B6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2780">
      <w:bodyDiv w:val="1"/>
      <w:marLeft w:val="0"/>
      <w:marRight w:val="0"/>
      <w:marTop w:val="0"/>
      <w:marBottom w:val="0"/>
      <w:divBdr>
        <w:top w:val="none" w:sz="0" w:space="0" w:color="auto"/>
        <w:left w:val="none" w:sz="0" w:space="0" w:color="auto"/>
        <w:bottom w:val="none" w:sz="0" w:space="0" w:color="auto"/>
        <w:right w:val="none" w:sz="0" w:space="0" w:color="auto"/>
      </w:divBdr>
    </w:div>
    <w:div w:id="752581869">
      <w:bodyDiv w:val="1"/>
      <w:marLeft w:val="0"/>
      <w:marRight w:val="0"/>
      <w:marTop w:val="0"/>
      <w:marBottom w:val="0"/>
      <w:divBdr>
        <w:top w:val="none" w:sz="0" w:space="0" w:color="auto"/>
        <w:left w:val="none" w:sz="0" w:space="0" w:color="auto"/>
        <w:bottom w:val="none" w:sz="0" w:space="0" w:color="auto"/>
        <w:right w:val="none" w:sz="0" w:space="0" w:color="auto"/>
      </w:divBdr>
    </w:div>
    <w:div w:id="810057178">
      <w:bodyDiv w:val="1"/>
      <w:marLeft w:val="0"/>
      <w:marRight w:val="0"/>
      <w:marTop w:val="0"/>
      <w:marBottom w:val="0"/>
      <w:divBdr>
        <w:top w:val="none" w:sz="0" w:space="0" w:color="auto"/>
        <w:left w:val="none" w:sz="0" w:space="0" w:color="auto"/>
        <w:bottom w:val="none" w:sz="0" w:space="0" w:color="auto"/>
        <w:right w:val="none" w:sz="0" w:space="0" w:color="auto"/>
      </w:divBdr>
    </w:div>
    <w:div w:id="1091391979">
      <w:bodyDiv w:val="1"/>
      <w:marLeft w:val="0"/>
      <w:marRight w:val="0"/>
      <w:marTop w:val="0"/>
      <w:marBottom w:val="0"/>
      <w:divBdr>
        <w:top w:val="none" w:sz="0" w:space="0" w:color="auto"/>
        <w:left w:val="none" w:sz="0" w:space="0" w:color="auto"/>
        <w:bottom w:val="none" w:sz="0" w:space="0" w:color="auto"/>
        <w:right w:val="none" w:sz="0" w:space="0" w:color="auto"/>
      </w:divBdr>
    </w:div>
    <w:div w:id="1176724706">
      <w:bodyDiv w:val="1"/>
      <w:marLeft w:val="0"/>
      <w:marRight w:val="0"/>
      <w:marTop w:val="0"/>
      <w:marBottom w:val="0"/>
      <w:divBdr>
        <w:top w:val="none" w:sz="0" w:space="0" w:color="auto"/>
        <w:left w:val="none" w:sz="0" w:space="0" w:color="auto"/>
        <w:bottom w:val="none" w:sz="0" w:space="0" w:color="auto"/>
        <w:right w:val="none" w:sz="0" w:space="0" w:color="auto"/>
      </w:divBdr>
    </w:div>
    <w:div w:id="1190023993">
      <w:bodyDiv w:val="1"/>
      <w:marLeft w:val="0"/>
      <w:marRight w:val="0"/>
      <w:marTop w:val="0"/>
      <w:marBottom w:val="0"/>
      <w:divBdr>
        <w:top w:val="none" w:sz="0" w:space="0" w:color="auto"/>
        <w:left w:val="none" w:sz="0" w:space="0" w:color="auto"/>
        <w:bottom w:val="none" w:sz="0" w:space="0" w:color="auto"/>
        <w:right w:val="none" w:sz="0" w:space="0" w:color="auto"/>
      </w:divBdr>
    </w:div>
    <w:div w:id="1190991072">
      <w:bodyDiv w:val="1"/>
      <w:marLeft w:val="0"/>
      <w:marRight w:val="0"/>
      <w:marTop w:val="0"/>
      <w:marBottom w:val="0"/>
      <w:divBdr>
        <w:top w:val="none" w:sz="0" w:space="0" w:color="auto"/>
        <w:left w:val="none" w:sz="0" w:space="0" w:color="auto"/>
        <w:bottom w:val="none" w:sz="0" w:space="0" w:color="auto"/>
        <w:right w:val="none" w:sz="0" w:space="0" w:color="auto"/>
      </w:divBdr>
    </w:div>
    <w:div w:id="1365671832">
      <w:bodyDiv w:val="1"/>
      <w:marLeft w:val="0"/>
      <w:marRight w:val="0"/>
      <w:marTop w:val="0"/>
      <w:marBottom w:val="0"/>
      <w:divBdr>
        <w:top w:val="none" w:sz="0" w:space="0" w:color="auto"/>
        <w:left w:val="none" w:sz="0" w:space="0" w:color="auto"/>
        <w:bottom w:val="none" w:sz="0" w:space="0" w:color="auto"/>
        <w:right w:val="none" w:sz="0" w:space="0" w:color="auto"/>
      </w:divBdr>
    </w:div>
    <w:div w:id="1408648255">
      <w:bodyDiv w:val="1"/>
      <w:marLeft w:val="0"/>
      <w:marRight w:val="0"/>
      <w:marTop w:val="0"/>
      <w:marBottom w:val="0"/>
      <w:divBdr>
        <w:top w:val="none" w:sz="0" w:space="0" w:color="auto"/>
        <w:left w:val="none" w:sz="0" w:space="0" w:color="auto"/>
        <w:bottom w:val="none" w:sz="0" w:space="0" w:color="auto"/>
        <w:right w:val="none" w:sz="0" w:space="0" w:color="auto"/>
      </w:divBdr>
    </w:div>
    <w:div w:id="1488475964">
      <w:bodyDiv w:val="1"/>
      <w:marLeft w:val="0"/>
      <w:marRight w:val="0"/>
      <w:marTop w:val="0"/>
      <w:marBottom w:val="0"/>
      <w:divBdr>
        <w:top w:val="none" w:sz="0" w:space="0" w:color="auto"/>
        <w:left w:val="none" w:sz="0" w:space="0" w:color="auto"/>
        <w:bottom w:val="none" w:sz="0" w:space="0" w:color="auto"/>
        <w:right w:val="none" w:sz="0" w:space="0" w:color="auto"/>
      </w:divBdr>
    </w:div>
    <w:div w:id="1738240201">
      <w:bodyDiv w:val="1"/>
      <w:marLeft w:val="0"/>
      <w:marRight w:val="0"/>
      <w:marTop w:val="0"/>
      <w:marBottom w:val="0"/>
      <w:divBdr>
        <w:top w:val="none" w:sz="0" w:space="0" w:color="auto"/>
        <w:left w:val="none" w:sz="0" w:space="0" w:color="auto"/>
        <w:bottom w:val="none" w:sz="0" w:space="0" w:color="auto"/>
        <w:right w:val="none" w:sz="0" w:space="0" w:color="auto"/>
      </w:divBdr>
    </w:div>
    <w:div w:id="1896577407">
      <w:bodyDiv w:val="1"/>
      <w:marLeft w:val="0"/>
      <w:marRight w:val="0"/>
      <w:marTop w:val="0"/>
      <w:marBottom w:val="0"/>
      <w:divBdr>
        <w:top w:val="none" w:sz="0" w:space="0" w:color="auto"/>
        <w:left w:val="none" w:sz="0" w:space="0" w:color="auto"/>
        <w:bottom w:val="none" w:sz="0" w:space="0" w:color="auto"/>
        <w:right w:val="none" w:sz="0" w:space="0" w:color="auto"/>
      </w:divBdr>
    </w:div>
    <w:div w:id="1917472070">
      <w:bodyDiv w:val="1"/>
      <w:marLeft w:val="0"/>
      <w:marRight w:val="0"/>
      <w:marTop w:val="0"/>
      <w:marBottom w:val="0"/>
      <w:divBdr>
        <w:top w:val="none" w:sz="0" w:space="0" w:color="auto"/>
        <w:left w:val="none" w:sz="0" w:space="0" w:color="auto"/>
        <w:bottom w:val="none" w:sz="0" w:space="0" w:color="auto"/>
        <w:right w:val="none" w:sz="0" w:space="0" w:color="auto"/>
      </w:divBdr>
    </w:div>
    <w:div w:id="1946421903">
      <w:bodyDiv w:val="1"/>
      <w:marLeft w:val="0"/>
      <w:marRight w:val="0"/>
      <w:marTop w:val="0"/>
      <w:marBottom w:val="0"/>
      <w:divBdr>
        <w:top w:val="none" w:sz="0" w:space="0" w:color="auto"/>
        <w:left w:val="none" w:sz="0" w:space="0" w:color="auto"/>
        <w:bottom w:val="none" w:sz="0" w:space="0" w:color="auto"/>
        <w:right w:val="none" w:sz="0" w:space="0" w:color="auto"/>
      </w:divBdr>
    </w:div>
    <w:div w:id="2063169944">
      <w:bodyDiv w:val="1"/>
      <w:marLeft w:val="0"/>
      <w:marRight w:val="0"/>
      <w:marTop w:val="0"/>
      <w:marBottom w:val="0"/>
      <w:divBdr>
        <w:top w:val="none" w:sz="0" w:space="0" w:color="auto"/>
        <w:left w:val="none" w:sz="0" w:space="0" w:color="auto"/>
        <w:bottom w:val="none" w:sz="0" w:space="0" w:color="auto"/>
        <w:right w:val="none" w:sz="0" w:space="0" w:color="auto"/>
      </w:divBdr>
    </w:div>
    <w:div w:id="21332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3.nd.edu/~pweithma/contemporary_political_philosophy/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themarkdineandt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37BF-5274-AB4A-8AE6-A332ACE8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735</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Weithman</dc:creator>
  <cp:keywords/>
  <dc:description/>
  <cp:lastModifiedBy>Microsoft Office User</cp:lastModifiedBy>
  <cp:revision>12</cp:revision>
  <dcterms:created xsi:type="dcterms:W3CDTF">2016-01-01T19:10:00Z</dcterms:created>
  <dcterms:modified xsi:type="dcterms:W3CDTF">2016-01-09T16:36:00Z</dcterms:modified>
</cp:coreProperties>
</file>